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6F09E" w14:textId="48A6CA50" w:rsidR="00861489" w:rsidRPr="00896BD5" w:rsidRDefault="00861489" w:rsidP="00896BD5">
      <w:pPr>
        <w:spacing w:after="0" w:line="240" w:lineRule="auto"/>
        <w:ind w:right="-720"/>
        <w:jc w:val="right"/>
        <w:rPr>
          <w:rFonts w:ascii="Sylfaen" w:hAnsi="Sylfaen"/>
          <w:b/>
          <w:lang w:val="ka-GE"/>
        </w:rPr>
      </w:pPr>
      <w:r w:rsidRPr="00896BD5">
        <w:rPr>
          <w:rFonts w:ascii="Sylfaen" w:hAnsi="Sylfaen"/>
          <w:b/>
          <w:lang w:val="ka-GE"/>
        </w:rPr>
        <w:t xml:space="preserve">საქართველოს </w:t>
      </w:r>
      <w:r w:rsidR="0050027E">
        <w:rPr>
          <w:rFonts w:ascii="Sylfaen" w:hAnsi="Sylfaen"/>
          <w:b/>
          <w:lang w:val="ka-GE"/>
        </w:rPr>
        <w:t xml:space="preserve">გარემოს დაცვისა და </w:t>
      </w:r>
      <w:r w:rsidRPr="00896BD5">
        <w:rPr>
          <w:rFonts w:ascii="Sylfaen" w:hAnsi="Sylfaen"/>
          <w:b/>
          <w:lang w:val="ka-GE"/>
        </w:rPr>
        <w:t>სოფლის მეურნეობის სამინისტროს</w:t>
      </w:r>
    </w:p>
    <w:p w14:paraId="3569967F" w14:textId="77777777" w:rsidR="00861489" w:rsidRPr="00896BD5" w:rsidRDefault="00861489" w:rsidP="00896BD5">
      <w:pPr>
        <w:spacing w:after="0" w:line="240" w:lineRule="auto"/>
        <w:ind w:right="-720"/>
        <w:jc w:val="right"/>
        <w:rPr>
          <w:rFonts w:ascii="Sylfaen" w:hAnsi="Sylfaen"/>
          <w:b/>
          <w:lang w:val="ka-GE"/>
        </w:rPr>
      </w:pPr>
      <w:r w:rsidRPr="00896BD5">
        <w:rPr>
          <w:rFonts w:ascii="Sylfaen" w:hAnsi="Sylfaen"/>
          <w:b/>
          <w:lang w:val="ka-GE"/>
        </w:rPr>
        <w:t>სსიპ სურსათის ეროვნული სააგენტოს უფროსს</w:t>
      </w:r>
    </w:p>
    <w:p w14:paraId="2EBF4959" w14:textId="77777777" w:rsidR="00861489" w:rsidRPr="00896BD5" w:rsidRDefault="00861489" w:rsidP="00896BD5">
      <w:pPr>
        <w:spacing w:after="0" w:line="240" w:lineRule="auto"/>
        <w:ind w:right="-720"/>
        <w:jc w:val="right"/>
        <w:rPr>
          <w:rFonts w:ascii="Sylfaen" w:hAnsi="Sylfaen"/>
          <w:lang w:val="ka-GE"/>
        </w:rPr>
      </w:pPr>
    </w:p>
    <w:p w14:paraId="7B6DB28C" w14:textId="77777777" w:rsidR="00861489" w:rsidRPr="00896BD5" w:rsidRDefault="00861489" w:rsidP="00896BD5">
      <w:pPr>
        <w:spacing w:after="0" w:line="240" w:lineRule="auto"/>
        <w:ind w:right="-720"/>
        <w:jc w:val="right"/>
        <w:rPr>
          <w:rFonts w:ascii="Sylfaen" w:hAnsi="Sylfaen"/>
        </w:rPr>
      </w:pPr>
      <w:r w:rsidRPr="00896BD5">
        <w:rPr>
          <w:rFonts w:ascii="Sylfaen" w:hAnsi="Sylfaen"/>
          <w:lang w:val="ka-GE"/>
        </w:rPr>
        <w:t>-----------------------</w:t>
      </w:r>
      <w:r w:rsidRPr="00896BD5">
        <w:rPr>
          <w:rFonts w:ascii="Sylfaen" w:hAnsi="Sylfaen"/>
        </w:rPr>
        <w:t>------------------------------------------------------</w:t>
      </w:r>
    </w:p>
    <w:p w14:paraId="3A678F2F" w14:textId="77777777" w:rsidR="009F4BE9" w:rsidRPr="00896BD5" w:rsidRDefault="00861489" w:rsidP="00896BD5">
      <w:pPr>
        <w:spacing w:after="0" w:line="240" w:lineRule="auto"/>
        <w:ind w:right="-720"/>
        <w:jc w:val="right"/>
        <w:rPr>
          <w:rFonts w:ascii="Sylfaen" w:hAnsi="Sylfaen"/>
          <w:i/>
          <w:lang w:val="ka-GE"/>
        </w:rPr>
      </w:pPr>
      <w:r w:rsidRPr="00896BD5">
        <w:rPr>
          <w:rFonts w:ascii="Sylfaen" w:hAnsi="Sylfaen"/>
          <w:i/>
        </w:rPr>
        <w:t>(</w:t>
      </w:r>
      <w:r w:rsidR="00861634" w:rsidRPr="00896BD5">
        <w:rPr>
          <w:rFonts w:ascii="Sylfaen" w:hAnsi="Sylfaen"/>
          <w:i/>
          <w:lang w:val="ka-GE"/>
        </w:rPr>
        <w:t xml:space="preserve">ბიზნესოპერატორის რეკვიზიტები: </w:t>
      </w:r>
      <w:r w:rsidRPr="00896BD5">
        <w:rPr>
          <w:rFonts w:ascii="Sylfaen" w:hAnsi="Sylfaen"/>
          <w:i/>
          <w:lang w:val="ka-GE"/>
        </w:rPr>
        <w:t>ორგანიზაციულ სამართლებრივი ფორმა</w:t>
      </w:r>
      <w:r w:rsidR="00861634" w:rsidRPr="00896BD5">
        <w:rPr>
          <w:rFonts w:ascii="Sylfaen" w:hAnsi="Sylfaen"/>
          <w:i/>
          <w:lang w:val="ka-GE"/>
        </w:rPr>
        <w:t>;</w:t>
      </w:r>
      <w:r w:rsidRPr="00896BD5">
        <w:rPr>
          <w:rFonts w:ascii="Sylfaen" w:hAnsi="Sylfaen"/>
          <w:i/>
          <w:lang w:val="ka-GE"/>
        </w:rPr>
        <w:t xml:space="preserve"> </w:t>
      </w:r>
    </w:p>
    <w:p w14:paraId="31ECCE53" w14:textId="77777777" w:rsidR="00F71623" w:rsidRPr="00896BD5" w:rsidRDefault="00861489" w:rsidP="00896BD5">
      <w:pPr>
        <w:spacing w:after="0" w:line="240" w:lineRule="auto"/>
        <w:ind w:right="-720"/>
        <w:jc w:val="right"/>
        <w:rPr>
          <w:rFonts w:ascii="Sylfaen" w:hAnsi="Sylfaen"/>
          <w:i/>
          <w:lang w:val="ka-GE"/>
        </w:rPr>
      </w:pPr>
      <w:r w:rsidRPr="00896BD5">
        <w:rPr>
          <w:rFonts w:ascii="Sylfaen" w:hAnsi="Sylfaen"/>
          <w:i/>
          <w:lang w:val="ka-GE"/>
        </w:rPr>
        <w:t>დასახელება</w:t>
      </w:r>
      <w:r w:rsidR="009F4BE9" w:rsidRPr="00896BD5">
        <w:rPr>
          <w:rFonts w:ascii="Sylfaen" w:hAnsi="Sylfaen"/>
          <w:i/>
          <w:lang w:val="ka-GE"/>
        </w:rPr>
        <w:t>; საიდენტიფიკაციო კოდი</w:t>
      </w:r>
      <w:r w:rsidR="00861634" w:rsidRPr="00896BD5">
        <w:rPr>
          <w:rFonts w:ascii="Sylfaen" w:hAnsi="Sylfaen"/>
          <w:i/>
          <w:lang w:val="ka-GE"/>
        </w:rPr>
        <w:t>)</w:t>
      </w:r>
      <w:r w:rsidRPr="00896BD5">
        <w:rPr>
          <w:rFonts w:ascii="Sylfaen" w:hAnsi="Sylfaen"/>
          <w:i/>
          <w:lang w:val="ka-GE"/>
        </w:rPr>
        <w:t xml:space="preserve"> </w:t>
      </w:r>
    </w:p>
    <w:p w14:paraId="64B40E3B" w14:textId="77777777" w:rsidR="00861489" w:rsidRPr="00896BD5" w:rsidRDefault="00861489" w:rsidP="00896BD5">
      <w:pPr>
        <w:spacing w:before="240" w:after="0" w:line="240" w:lineRule="auto"/>
        <w:ind w:right="-720"/>
        <w:jc w:val="right"/>
        <w:rPr>
          <w:rFonts w:ascii="Sylfaen" w:hAnsi="Sylfaen"/>
          <w:lang w:val="ka-GE"/>
        </w:rPr>
      </w:pPr>
      <w:r w:rsidRPr="00896BD5">
        <w:rPr>
          <w:rFonts w:ascii="Sylfaen" w:hAnsi="Sylfaen"/>
        </w:rPr>
        <w:t>----------</w:t>
      </w:r>
      <w:r w:rsidRPr="00896BD5">
        <w:rPr>
          <w:rFonts w:ascii="Sylfaen" w:hAnsi="Sylfaen"/>
          <w:lang w:val="ka-GE"/>
        </w:rPr>
        <w:t>----------------------------------------------------------------------</w:t>
      </w:r>
    </w:p>
    <w:p w14:paraId="6A92E398" w14:textId="77777777" w:rsidR="00861489" w:rsidRPr="00896BD5" w:rsidRDefault="00861489" w:rsidP="00896BD5">
      <w:pPr>
        <w:spacing w:after="0" w:line="240" w:lineRule="auto"/>
        <w:ind w:right="-720"/>
        <w:jc w:val="right"/>
        <w:rPr>
          <w:rFonts w:ascii="Sylfaen" w:hAnsi="Sylfaen"/>
          <w:i/>
          <w:lang w:val="ka-GE"/>
        </w:rPr>
      </w:pPr>
      <w:r w:rsidRPr="00896BD5">
        <w:rPr>
          <w:rFonts w:ascii="Sylfaen" w:hAnsi="Sylfaen"/>
          <w:i/>
          <w:lang w:val="ka-GE"/>
        </w:rPr>
        <w:t xml:space="preserve">(ბიზნესოპერატორის </w:t>
      </w:r>
      <w:r w:rsidR="009C181E">
        <w:rPr>
          <w:rFonts w:ascii="Sylfaen" w:hAnsi="Sylfaen"/>
          <w:i/>
          <w:lang w:val="ka-GE"/>
        </w:rPr>
        <w:t xml:space="preserve">იურიდიული </w:t>
      </w:r>
      <w:r w:rsidRPr="00896BD5">
        <w:rPr>
          <w:rFonts w:ascii="Sylfaen" w:hAnsi="Sylfaen"/>
          <w:i/>
          <w:lang w:val="ka-GE"/>
        </w:rPr>
        <w:t>მისამართი</w:t>
      </w:r>
      <w:r w:rsidR="00807BCD">
        <w:rPr>
          <w:rFonts w:ascii="Sylfaen" w:hAnsi="Sylfaen"/>
          <w:i/>
          <w:lang w:val="ka-GE"/>
        </w:rPr>
        <w:t>, საკონტაქტო ტელეფონი</w:t>
      </w:r>
      <w:r w:rsidRPr="00896BD5">
        <w:rPr>
          <w:rFonts w:ascii="Sylfaen" w:hAnsi="Sylfaen"/>
          <w:i/>
          <w:lang w:val="ka-GE"/>
        </w:rPr>
        <w:t>)</w:t>
      </w:r>
    </w:p>
    <w:p w14:paraId="20322938" w14:textId="77777777" w:rsidR="00861489" w:rsidRPr="00896BD5" w:rsidRDefault="00861489" w:rsidP="00896BD5">
      <w:pPr>
        <w:spacing w:after="0" w:line="240" w:lineRule="auto"/>
        <w:ind w:right="-720"/>
        <w:jc w:val="right"/>
        <w:rPr>
          <w:rFonts w:ascii="Sylfaen" w:hAnsi="Sylfaen"/>
          <w:lang w:val="ka-GE"/>
        </w:rPr>
      </w:pPr>
    </w:p>
    <w:p w14:paraId="3F640B81" w14:textId="77777777" w:rsidR="00861489" w:rsidRPr="00896BD5" w:rsidRDefault="00861489" w:rsidP="00896BD5">
      <w:pPr>
        <w:spacing w:after="0" w:line="240" w:lineRule="auto"/>
        <w:ind w:right="-720"/>
        <w:jc w:val="right"/>
        <w:rPr>
          <w:rFonts w:ascii="Sylfaen" w:hAnsi="Sylfaen"/>
          <w:lang w:val="ka-GE"/>
        </w:rPr>
      </w:pPr>
      <w:r w:rsidRPr="00896BD5">
        <w:rPr>
          <w:rFonts w:ascii="Sylfaen" w:hAnsi="Sylfaen"/>
          <w:lang w:val="ka-GE"/>
        </w:rPr>
        <w:t>-------------------------------------------------------------------------</w:t>
      </w:r>
    </w:p>
    <w:p w14:paraId="7C1A3C9C" w14:textId="2D6614ED" w:rsidR="00861489" w:rsidRPr="00896BD5" w:rsidRDefault="00861489" w:rsidP="00896BD5">
      <w:pPr>
        <w:spacing w:after="0" w:line="240" w:lineRule="auto"/>
        <w:ind w:right="-720"/>
        <w:jc w:val="right"/>
        <w:rPr>
          <w:rFonts w:ascii="Sylfaen" w:hAnsi="Sylfaen"/>
          <w:i/>
          <w:lang w:val="ka-GE"/>
        </w:rPr>
      </w:pPr>
      <w:r w:rsidRPr="00896BD5">
        <w:rPr>
          <w:rFonts w:ascii="Sylfaen" w:hAnsi="Sylfaen"/>
          <w:i/>
          <w:lang w:val="ka-GE"/>
        </w:rPr>
        <w:t xml:space="preserve">(განმცხადებლის სახელი, გვარი, თანამდებობა, ორგანიზაციის </w:t>
      </w:r>
      <w:r w:rsidR="009C181E">
        <w:rPr>
          <w:rFonts w:ascii="Sylfaen" w:hAnsi="Sylfaen"/>
          <w:i/>
          <w:lang w:val="ka-GE"/>
        </w:rPr>
        <w:t>ფაქტ</w:t>
      </w:r>
      <w:r w:rsidR="0050027E">
        <w:rPr>
          <w:rFonts w:ascii="Sylfaen" w:hAnsi="Sylfaen"/>
          <w:i/>
          <w:lang w:val="ka-GE"/>
        </w:rPr>
        <w:t>ობრივი</w:t>
      </w:r>
      <w:r w:rsidR="009C181E">
        <w:rPr>
          <w:rFonts w:ascii="Sylfaen" w:hAnsi="Sylfaen"/>
          <w:i/>
          <w:lang w:val="ka-GE"/>
        </w:rPr>
        <w:t xml:space="preserve"> </w:t>
      </w:r>
      <w:r w:rsidRPr="00896BD5">
        <w:rPr>
          <w:rFonts w:ascii="Sylfaen" w:hAnsi="Sylfaen"/>
          <w:i/>
          <w:lang w:val="ka-GE"/>
        </w:rPr>
        <w:t>მისამართი)</w:t>
      </w:r>
    </w:p>
    <w:p w14:paraId="15942A54" w14:textId="77777777" w:rsidR="00861489" w:rsidRPr="00896BD5" w:rsidRDefault="00861489" w:rsidP="00896BD5">
      <w:pPr>
        <w:spacing w:before="240" w:after="0" w:line="240" w:lineRule="auto"/>
        <w:ind w:right="-720"/>
        <w:jc w:val="center"/>
        <w:rPr>
          <w:rFonts w:ascii="Sylfaen" w:hAnsi="Sylfaen"/>
          <w:b/>
          <w:lang w:val="ka-GE"/>
        </w:rPr>
      </w:pPr>
      <w:r w:rsidRPr="00896BD5">
        <w:rPr>
          <w:rFonts w:ascii="Sylfaen" w:hAnsi="Sylfaen"/>
          <w:b/>
          <w:lang w:val="ka-GE"/>
        </w:rPr>
        <w:t xml:space="preserve">გ ა ნ </w:t>
      </w:r>
      <w:r w:rsidR="00735840" w:rsidRPr="00896BD5">
        <w:rPr>
          <w:rFonts w:ascii="Sylfaen" w:hAnsi="Sylfaen"/>
          <w:b/>
          <w:lang w:val="ka-GE"/>
        </w:rPr>
        <w:t>ც ხ ა დ ე ბ ა</w:t>
      </w:r>
    </w:p>
    <w:p w14:paraId="7028A384" w14:textId="77777777" w:rsidR="00F048AD" w:rsidRPr="00896BD5" w:rsidRDefault="00F048AD" w:rsidP="00896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right="-720"/>
        <w:jc w:val="center"/>
        <w:rPr>
          <w:rFonts w:ascii="Sylfaen" w:hAnsi="Sylfaen"/>
          <w:b/>
          <w:lang w:val="ka-GE"/>
        </w:rPr>
      </w:pPr>
      <w:r w:rsidRPr="00896BD5">
        <w:rPr>
          <w:rFonts w:ascii="Sylfaen" w:hAnsi="Sylfaen"/>
          <w:b/>
          <w:lang w:val="ka-GE"/>
        </w:rPr>
        <w:t>სურსათის (სასურსათო) დანამატების რეგისტრაციის თაობაზე</w:t>
      </w:r>
    </w:p>
    <w:p w14:paraId="6215F856" w14:textId="77777777" w:rsidR="00FC3455" w:rsidRPr="00896BD5" w:rsidRDefault="00D845D4" w:rsidP="00896BD5">
      <w:pPr>
        <w:spacing w:after="0" w:line="240" w:lineRule="auto"/>
        <w:ind w:right="-720"/>
        <w:jc w:val="both"/>
        <w:rPr>
          <w:rFonts w:ascii="Sylfaen" w:hAnsi="Sylfaen"/>
          <w:i/>
          <w:lang w:val="ka-GE"/>
        </w:rPr>
      </w:pPr>
      <w:r w:rsidRPr="00896BD5">
        <w:rPr>
          <w:rFonts w:ascii="Sylfaen" w:hAnsi="Sylfaen"/>
          <w:lang w:val="ka-GE"/>
        </w:rPr>
        <w:t xml:space="preserve">„ტექნიკური რეგლამენტის – სურსათის (სასურსათო) დანამატების შესახებ დამტკიცების თაობაზე“ საქართველოს მთავრობის 2022 წლის 12 ივლისის N360 დადგენილების </w:t>
      </w:r>
      <w:r w:rsidR="00246AC8" w:rsidRPr="00896BD5">
        <w:rPr>
          <w:rFonts w:ascii="Sylfaen" w:hAnsi="Sylfaen"/>
          <w:lang w:val="ka-GE"/>
        </w:rPr>
        <w:t xml:space="preserve">მე-9 მუხლის შესაბამისად, </w:t>
      </w:r>
      <w:r w:rsidR="00F71623" w:rsidRPr="00896BD5">
        <w:rPr>
          <w:rFonts w:ascii="Sylfaen" w:hAnsi="Sylfaen"/>
          <w:lang w:val="ka-GE"/>
        </w:rPr>
        <w:t xml:space="preserve">გაცნობებთ, რომ ბაზარზე განთავსებული იქნება შემდეგი </w:t>
      </w:r>
      <w:r w:rsidR="00AF53CC" w:rsidRPr="00896BD5">
        <w:rPr>
          <w:rFonts w:ascii="Sylfaen" w:hAnsi="Sylfaen"/>
          <w:lang w:val="ka-GE"/>
        </w:rPr>
        <w:t>სურსათის (სასურსათო) დანამატი</w:t>
      </w:r>
      <w:r w:rsidR="009A642E" w:rsidRPr="00896BD5">
        <w:rPr>
          <w:rFonts w:ascii="Sylfaen" w:hAnsi="Sylfaen"/>
          <w:lang w:val="ka-GE"/>
        </w:rPr>
        <w:t>/დანამატები:</w:t>
      </w:r>
      <w:r w:rsidR="00FC3455" w:rsidRPr="00896BD5">
        <w:rPr>
          <w:rFonts w:ascii="Sylfaen" w:hAnsi="Sylfaen"/>
          <w:lang w:val="ka-GE"/>
        </w:rPr>
        <w:t xml:space="preserve"> </w:t>
      </w:r>
    </w:p>
    <w:tbl>
      <w:tblPr>
        <w:tblStyle w:val="TableGrid"/>
        <w:tblW w:w="9985" w:type="dxa"/>
        <w:tblLook w:val="04A0" w:firstRow="1" w:lastRow="0" w:firstColumn="1" w:lastColumn="0" w:noHBand="0" w:noVBand="1"/>
      </w:tblPr>
      <w:tblGrid>
        <w:gridCol w:w="419"/>
        <w:gridCol w:w="1528"/>
        <w:gridCol w:w="1272"/>
        <w:gridCol w:w="1642"/>
        <w:gridCol w:w="1364"/>
        <w:gridCol w:w="1705"/>
        <w:gridCol w:w="2055"/>
      </w:tblGrid>
      <w:tr w:rsidR="00962D5B" w:rsidRPr="00461F3B" w14:paraId="26A97B32" w14:textId="77777777" w:rsidTr="00211C0C">
        <w:tc>
          <w:tcPr>
            <w:tcW w:w="419" w:type="dxa"/>
            <w:shd w:val="clear" w:color="auto" w:fill="D9D9D9" w:themeFill="background1" w:themeFillShade="D9"/>
          </w:tcPr>
          <w:p w14:paraId="7FE4DEF8" w14:textId="77777777" w:rsidR="007D1CFA" w:rsidRPr="00896BD5" w:rsidRDefault="007D1CFA" w:rsidP="00896BD5">
            <w:pPr>
              <w:jc w:val="center"/>
              <w:rPr>
                <w:rFonts w:ascii="Sylfaen" w:hAnsi="Sylfaen"/>
                <w:b/>
                <w:lang w:val="ka-GE"/>
              </w:rPr>
            </w:pPr>
            <w:r w:rsidRPr="00896BD5">
              <w:rPr>
                <w:rFonts w:ascii="Sylfaen" w:hAnsi="Sylfaen"/>
                <w:b/>
                <w:lang w:val="ka-GE"/>
              </w:rPr>
              <w:t>№</w:t>
            </w:r>
          </w:p>
        </w:tc>
        <w:tc>
          <w:tcPr>
            <w:tcW w:w="1528" w:type="dxa"/>
            <w:shd w:val="clear" w:color="auto" w:fill="D9D9D9" w:themeFill="background1" w:themeFillShade="D9"/>
          </w:tcPr>
          <w:p w14:paraId="0A4AC73C" w14:textId="77777777" w:rsidR="007D1CFA" w:rsidRPr="00962D5B" w:rsidRDefault="009A642E" w:rsidP="00896BD5">
            <w:pPr>
              <w:jc w:val="center"/>
              <w:rPr>
                <w:rFonts w:ascii="Sylfaen" w:hAnsi="Sylfaen"/>
                <w:b/>
                <w:lang w:val="ka-GE"/>
              </w:rPr>
            </w:pPr>
            <w:r w:rsidRPr="00962D5B">
              <w:rPr>
                <w:rFonts w:ascii="Sylfaen" w:hAnsi="Sylfaen"/>
                <w:b/>
                <w:lang w:val="ka-GE"/>
              </w:rPr>
              <w:t>სურსათის (სასურსათო) დანამატის დასახელება</w:t>
            </w:r>
          </w:p>
        </w:tc>
        <w:tc>
          <w:tcPr>
            <w:tcW w:w="1272" w:type="dxa"/>
            <w:shd w:val="clear" w:color="auto" w:fill="D9D9D9" w:themeFill="background1" w:themeFillShade="D9"/>
          </w:tcPr>
          <w:p w14:paraId="71C9F514" w14:textId="77777777" w:rsidR="007D1CFA" w:rsidRPr="0045291C" w:rsidRDefault="009A642E" w:rsidP="00896BD5">
            <w:pPr>
              <w:jc w:val="center"/>
              <w:rPr>
                <w:rFonts w:ascii="Sylfaen" w:hAnsi="Sylfaen"/>
                <w:b/>
                <w:vertAlign w:val="superscript"/>
              </w:rPr>
            </w:pPr>
            <w:r w:rsidRPr="00962D5B">
              <w:rPr>
                <w:rFonts w:ascii="Sylfaen" w:hAnsi="Sylfaen"/>
                <w:b/>
                <w:lang w:val="ka-GE"/>
              </w:rPr>
              <w:t>შეფუთვის სახეობა</w:t>
            </w:r>
            <w:r w:rsidR="0045291C" w:rsidRPr="0045291C">
              <w:rPr>
                <w:rFonts w:ascii="Sylfaen" w:hAnsi="Sylfaen"/>
                <w:b/>
                <w:sz w:val="32"/>
                <w:szCs w:val="32"/>
                <w:vertAlign w:val="superscript"/>
              </w:rPr>
              <w:t>*</w:t>
            </w:r>
          </w:p>
        </w:tc>
        <w:tc>
          <w:tcPr>
            <w:tcW w:w="1642" w:type="dxa"/>
            <w:shd w:val="clear" w:color="auto" w:fill="D9D9D9" w:themeFill="background1" w:themeFillShade="D9"/>
          </w:tcPr>
          <w:p w14:paraId="6BCBE784" w14:textId="77777777" w:rsidR="007D1CFA" w:rsidRPr="0045291C" w:rsidRDefault="009A642E" w:rsidP="00E0462B">
            <w:pPr>
              <w:jc w:val="center"/>
              <w:rPr>
                <w:rFonts w:ascii="Sylfaen" w:hAnsi="Sylfaen"/>
                <w:b/>
                <w:color w:val="FF0000"/>
              </w:rPr>
            </w:pPr>
            <w:r w:rsidRPr="00962D5B">
              <w:rPr>
                <w:rFonts w:ascii="Sylfaen" w:hAnsi="Sylfaen"/>
                <w:b/>
                <w:lang w:val="ka-GE"/>
              </w:rPr>
              <w:t>ნეტო (სუფთა)  წონა</w:t>
            </w:r>
            <w:r w:rsidR="00C57B4C" w:rsidRPr="00962D5B">
              <w:rPr>
                <w:rFonts w:ascii="Sylfaen" w:hAnsi="Sylfaen"/>
                <w:b/>
                <w:lang w:val="ka-GE"/>
              </w:rPr>
              <w:t xml:space="preserve"> / მოცულობა </w:t>
            </w:r>
            <w:r w:rsidR="00C57B4C" w:rsidRPr="00BA0166">
              <w:rPr>
                <w:rFonts w:ascii="Sylfaen" w:hAnsi="Sylfaen"/>
                <w:i/>
                <w:sz w:val="20"/>
                <w:szCs w:val="20"/>
                <w:lang w:val="ka-GE"/>
              </w:rPr>
              <w:t>(თხევადი</w:t>
            </w:r>
            <w:r w:rsidR="00E0462B" w:rsidRPr="00BA0166">
              <w:rPr>
                <w:rFonts w:ascii="Sylfaen" w:hAnsi="Sylfaen"/>
                <w:i/>
                <w:sz w:val="20"/>
                <w:szCs w:val="20"/>
                <w:lang w:val="ka-GE"/>
              </w:rPr>
              <w:t xml:space="preserve">ს </w:t>
            </w:r>
            <w:r w:rsidR="00C57B4C" w:rsidRPr="00BA0166">
              <w:rPr>
                <w:rFonts w:ascii="Sylfaen" w:hAnsi="Sylfaen"/>
                <w:i/>
                <w:sz w:val="20"/>
                <w:szCs w:val="20"/>
                <w:lang w:val="ka-GE"/>
              </w:rPr>
              <w:t>შემთხვევაში)</w:t>
            </w:r>
            <w:r w:rsidR="0045291C" w:rsidRPr="0045291C">
              <w:rPr>
                <w:rFonts w:ascii="Sylfaen" w:hAnsi="Sylfaen"/>
                <w:b/>
                <w:sz w:val="32"/>
                <w:szCs w:val="32"/>
                <w:vertAlign w:val="superscript"/>
              </w:rPr>
              <w:t>*</w:t>
            </w:r>
          </w:p>
        </w:tc>
        <w:tc>
          <w:tcPr>
            <w:tcW w:w="1607" w:type="dxa"/>
            <w:shd w:val="clear" w:color="auto" w:fill="D9D9D9" w:themeFill="background1" w:themeFillShade="D9"/>
          </w:tcPr>
          <w:p w14:paraId="087D987C" w14:textId="77777777" w:rsidR="007D1CFA" w:rsidRPr="00211C0C" w:rsidRDefault="002D7B34" w:rsidP="00896BD5">
            <w:pPr>
              <w:jc w:val="center"/>
              <w:rPr>
                <w:rFonts w:ascii="Sylfaen" w:hAnsi="Sylfaen"/>
                <w:b/>
                <w:lang w:val="ka-GE"/>
              </w:rPr>
            </w:pPr>
            <w:r>
              <w:rPr>
                <w:rFonts w:ascii="Sylfaen" w:hAnsi="Sylfaen"/>
                <w:b/>
                <w:lang w:val="ka-GE"/>
              </w:rPr>
              <w:t>დანამატის ფორმა / ტიპი</w:t>
            </w:r>
          </w:p>
        </w:tc>
        <w:tc>
          <w:tcPr>
            <w:tcW w:w="2055" w:type="dxa"/>
            <w:shd w:val="clear" w:color="auto" w:fill="D9D9D9" w:themeFill="background1" w:themeFillShade="D9"/>
          </w:tcPr>
          <w:p w14:paraId="554F8551" w14:textId="77777777" w:rsidR="007D1CFA" w:rsidRPr="00211C0C" w:rsidRDefault="002D7B34" w:rsidP="00896BD5">
            <w:pPr>
              <w:jc w:val="center"/>
              <w:rPr>
                <w:rFonts w:ascii="Sylfaen" w:hAnsi="Sylfaen"/>
                <w:b/>
                <w:lang w:val="ka-GE"/>
              </w:rPr>
            </w:pPr>
            <w:r w:rsidRPr="00211C0C">
              <w:rPr>
                <w:rFonts w:ascii="Sylfaen" w:hAnsi="Sylfaen"/>
                <w:b/>
                <w:lang w:val="ka-GE"/>
              </w:rPr>
              <w:t>მწარმოებელი ქვეყანა და მწარმოებლის რეკვიზიტები</w:t>
            </w:r>
          </w:p>
        </w:tc>
        <w:tc>
          <w:tcPr>
            <w:tcW w:w="1462" w:type="dxa"/>
            <w:shd w:val="clear" w:color="auto" w:fill="D9D9D9" w:themeFill="background1" w:themeFillShade="D9"/>
          </w:tcPr>
          <w:p w14:paraId="66BA5E13" w14:textId="77777777" w:rsidR="002D7B34" w:rsidRPr="00211C0C" w:rsidRDefault="002D7B34" w:rsidP="002D7B34">
            <w:pPr>
              <w:jc w:val="center"/>
              <w:rPr>
                <w:rFonts w:ascii="Sylfaen" w:hAnsi="Sylfaen"/>
                <w:b/>
                <w:lang w:val="ka-GE"/>
              </w:rPr>
            </w:pPr>
            <w:r w:rsidRPr="00211C0C">
              <w:rPr>
                <w:rFonts w:ascii="Sylfaen" w:hAnsi="Sylfaen"/>
                <w:b/>
                <w:lang w:val="ka-GE"/>
              </w:rPr>
              <w:t>იმპორტიორის</w:t>
            </w:r>
          </w:p>
          <w:p w14:paraId="16B7DD17" w14:textId="77777777" w:rsidR="007D1CFA" w:rsidRPr="00211C0C" w:rsidRDefault="002D7B34" w:rsidP="002D7B34">
            <w:pPr>
              <w:jc w:val="center"/>
              <w:rPr>
                <w:rFonts w:ascii="Sylfaen" w:hAnsi="Sylfaen"/>
                <w:b/>
                <w:lang w:val="ka-GE"/>
              </w:rPr>
            </w:pPr>
            <w:r w:rsidRPr="00211C0C">
              <w:rPr>
                <w:rFonts w:ascii="Sylfaen" w:hAnsi="Sylfaen"/>
                <w:b/>
                <w:lang w:val="ka-GE"/>
              </w:rPr>
              <w:t xml:space="preserve">/ დისტრიბუტორის რეკვიზიტები </w:t>
            </w:r>
            <w:r w:rsidRPr="00BA0166">
              <w:rPr>
                <w:rFonts w:ascii="Sylfaen" w:hAnsi="Sylfaen"/>
                <w:i/>
                <w:sz w:val="20"/>
                <w:szCs w:val="20"/>
                <w:lang w:val="ka-GE"/>
              </w:rPr>
              <w:t>(არსებობის შემთხვევაში)</w:t>
            </w:r>
          </w:p>
        </w:tc>
      </w:tr>
      <w:tr w:rsidR="002D7B34" w:rsidRPr="00896BD5" w14:paraId="3B0A4D06" w14:textId="77777777" w:rsidTr="00211C0C">
        <w:tc>
          <w:tcPr>
            <w:tcW w:w="419" w:type="dxa"/>
          </w:tcPr>
          <w:p w14:paraId="4EE7FDB6" w14:textId="77777777" w:rsidR="007D1CFA" w:rsidRPr="00C03E94" w:rsidRDefault="00C03E94" w:rsidP="00C03E94">
            <w:pPr>
              <w:jc w:val="center"/>
              <w:rPr>
                <w:rFonts w:ascii="Sylfaen" w:hAnsi="Sylfaen"/>
                <w:lang w:val="ka-GE"/>
              </w:rPr>
            </w:pPr>
            <w:r w:rsidRPr="00C03E94">
              <w:rPr>
                <w:rFonts w:ascii="Sylfaen" w:hAnsi="Sylfaen"/>
                <w:lang w:val="ka-GE"/>
              </w:rPr>
              <w:t>1</w:t>
            </w:r>
          </w:p>
        </w:tc>
        <w:tc>
          <w:tcPr>
            <w:tcW w:w="1528" w:type="dxa"/>
          </w:tcPr>
          <w:p w14:paraId="34FD1313" w14:textId="77777777" w:rsidR="007D1CFA" w:rsidRPr="00C03E94" w:rsidRDefault="00C03E94" w:rsidP="00C03E94">
            <w:pPr>
              <w:jc w:val="center"/>
              <w:rPr>
                <w:rFonts w:ascii="Sylfaen" w:hAnsi="Sylfaen"/>
                <w:lang w:val="ka-GE"/>
              </w:rPr>
            </w:pPr>
            <w:r w:rsidRPr="00C03E94">
              <w:rPr>
                <w:rFonts w:ascii="Sylfaen" w:hAnsi="Sylfaen"/>
                <w:lang w:val="ka-GE"/>
              </w:rPr>
              <w:t>2</w:t>
            </w:r>
          </w:p>
        </w:tc>
        <w:tc>
          <w:tcPr>
            <w:tcW w:w="1272" w:type="dxa"/>
          </w:tcPr>
          <w:p w14:paraId="6BD17F37" w14:textId="77777777" w:rsidR="007D1CFA" w:rsidRPr="00C03E94" w:rsidRDefault="00C03E94" w:rsidP="00C03E94">
            <w:pPr>
              <w:jc w:val="center"/>
              <w:rPr>
                <w:rFonts w:ascii="Sylfaen" w:hAnsi="Sylfaen"/>
                <w:lang w:val="ka-GE"/>
              </w:rPr>
            </w:pPr>
            <w:r w:rsidRPr="00C03E94">
              <w:rPr>
                <w:rFonts w:ascii="Sylfaen" w:hAnsi="Sylfaen"/>
                <w:lang w:val="ka-GE"/>
              </w:rPr>
              <w:t>3</w:t>
            </w:r>
          </w:p>
        </w:tc>
        <w:tc>
          <w:tcPr>
            <w:tcW w:w="1642" w:type="dxa"/>
          </w:tcPr>
          <w:p w14:paraId="5F0A4D7A" w14:textId="77777777" w:rsidR="007D1CFA" w:rsidRPr="00C03E94" w:rsidRDefault="00C03E94" w:rsidP="00C03E94">
            <w:pPr>
              <w:jc w:val="center"/>
              <w:rPr>
                <w:rFonts w:ascii="Sylfaen" w:hAnsi="Sylfaen"/>
                <w:lang w:val="ka-GE"/>
              </w:rPr>
            </w:pPr>
            <w:r w:rsidRPr="00C03E94">
              <w:rPr>
                <w:rFonts w:ascii="Sylfaen" w:hAnsi="Sylfaen"/>
                <w:lang w:val="ka-GE"/>
              </w:rPr>
              <w:t>4</w:t>
            </w:r>
          </w:p>
        </w:tc>
        <w:tc>
          <w:tcPr>
            <w:tcW w:w="1607" w:type="dxa"/>
          </w:tcPr>
          <w:p w14:paraId="294B1BC3" w14:textId="77777777" w:rsidR="007D1CFA" w:rsidRPr="00C03E94" w:rsidRDefault="00C03E94" w:rsidP="00C03E94">
            <w:pPr>
              <w:jc w:val="center"/>
              <w:rPr>
                <w:rFonts w:ascii="Sylfaen" w:hAnsi="Sylfaen"/>
                <w:lang w:val="ka-GE"/>
              </w:rPr>
            </w:pPr>
            <w:r w:rsidRPr="00C03E94">
              <w:rPr>
                <w:rFonts w:ascii="Sylfaen" w:hAnsi="Sylfaen"/>
                <w:lang w:val="ka-GE"/>
              </w:rPr>
              <w:t>5</w:t>
            </w:r>
          </w:p>
        </w:tc>
        <w:tc>
          <w:tcPr>
            <w:tcW w:w="2055" w:type="dxa"/>
          </w:tcPr>
          <w:p w14:paraId="4174C488" w14:textId="77777777" w:rsidR="007D1CFA" w:rsidRPr="00C03E94" w:rsidRDefault="00C03E94" w:rsidP="00C03E94">
            <w:pPr>
              <w:jc w:val="center"/>
              <w:rPr>
                <w:rFonts w:ascii="Sylfaen" w:hAnsi="Sylfaen"/>
                <w:lang w:val="ka-GE"/>
              </w:rPr>
            </w:pPr>
            <w:r w:rsidRPr="00C03E94">
              <w:rPr>
                <w:rFonts w:ascii="Sylfaen" w:hAnsi="Sylfaen"/>
                <w:lang w:val="ka-GE"/>
              </w:rPr>
              <w:t>6</w:t>
            </w:r>
          </w:p>
        </w:tc>
        <w:tc>
          <w:tcPr>
            <w:tcW w:w="1462" w:type="dxa"/>
          </w:tcPr>
          <w:p w14:paraId="37A47431" w14:textId="77777777" w:rsidR="007D1CFA" w:rsidRPr="00C03E94" w:rsidRDefault="00C03E94" w:rsidP="00C03E94">
            <w:pPr>
              <w:jc w:val="center"/>
              <w:rPr>
                <w:rFonts w:ascii="Sylfaen" w:hAnsi="Sylfaen"/>
                <w:lang w:val="ka-GE"/>
              </w:rPr>
            </w:pPr>
            <w:r w:rsidRPr="00C03E94">
              <w:rPr>
                <w:rFonts w:ascii="Sylfaen" w:hAnsi="Sylfaen"/>
                <w:lang w:val="ka-GE"/>
              </w:rPr>
              <w:t>7</w:t>
            </w:r>
          </w:p>
        </w:tc>
      </w:tr>
      <w:tr w:rsidR="002D7B34" w:rsidRPr="00896BD5" w14:paraId="781B858E" w14:textId="77777777" w:rsidTr="00211C0C">
        <w:tc>
          <w:tcPr>
            <w:tcW w:w="419" w:type="dxa"/>
          </w:tcPr>
          <w:p w14:paraId="1539B520" w14:textId="77777777" w:rsidR="007D1CFA" w:rsidRPr="00896BD5" w:rsidRDefault="007D1CFA" w:rsidP="00896BD5">
            <w:pPr>
              <w:jc w:val="both"/>
              <w:rPr>
                <w:rFonts w:ascii="Sylfaen" w:hAnsi="Sylfaen"/>
                <w:i/>
                <w:lang w:val="ka-GE"/>
              </w:rPr>
            </w:pPr>
          </w:p>
        </w:tc>
        <w:tc>
          <w:tcPr>
            <w:tcW w:w="1528" w:type="dxa"/>
          </w:tcPr>
          <w:p w14:paraId="61E64D36" w14:textId="77777777" w:rsidR="007D1CFA" w:rsidRPr="00896BD5" w:rsidRDefault="007D1CFA" w:rsidP="00896BD5">
            <w:pPr>
              <w:jc w:val="both"/>
              <w:rPr>
                <w:rFonts w:ascii="Sylfaen" w:hAnsi="Sylfaen"/>
                <w:i/>
                <w:lang w:val="ka-GE"/>
              </w:rPr>
            </w:pPr>
          </w:p>
        </w:tc>
        <w:tc>
          <w:tcPr>
            <w:tcW w:w="1272" w:type="dxa"/>
          </w:tcPr>
          <w:p w14:paraId="5B2D007C" w14:textId="77777777" w:rsidR="007D1CFA" w:rsidRPr="00896BD5" w:rsidRDefault="007D1CFA" w:rsidP="00896BD5">
            <w:pPr>
              <w:jc w:val="both"/>
              <w:rPr>
                <w:rFonts w:ascii="Sylfaen" w:hAnsi="Sylfaen"/>
                <w:i/>
                <w:lang w:val="ka-GE"/>
              </w:rPr>
            </w:pPr>
          </w:p>
        </w:tc>
        <w:tc>
          <w:tcPr>
            <w:tcW w:w="1642" w:type="dxa"/>
          </w:tcPr>
          <w:p w14:paraId="68787627" w14:textId="77777777" w:rsidR="007D1CFA" w:rsidRPr="00896BD5" w:rsidRDefault="007D1CFA" w:rsidP="00896BD5">
            <w:pPr>
              <w:jc w:val="both"/>
              <w:rPr>
                <w:rFonts w:ascii="Sylfaen" w:hAnsi="Sylfaen"/>
                <w:i/>
                <w:lang w:val="ka-GE"/>
              </w:rPr>
            </w:pPr>
          </w:p>
        </w:tc>
        <w:tc>
          <w:tcPr>
            <w:tcW w:w="1607" w:type="dxa"/>
          </w:tcPr>
          <w:p w14:paraId="70599F97" w14:textId="77777777" w:rsidR="007D1CFA" w:rsidRPr="00896BD5" w:rsidRDefault="007D1CFA" w:rsidP="00896BD5">
            <w:pPr>
              <w:jc w:val="both"/>
              <w:rPr>
                <w:rFonts w:ascii="Sylfaen" w:hAnsi="Sylfaen"/>
                <w:i/>
                <w:lang w:val="ka-GE"/>
              </w:rPr>
            </w:pPr>
          </w:p>
        </w:tc>
        <w:tc>
          <w:tcPr>
            <w:tcW w:w="2055" w:type="dxa"/>
          </w:tcPr>
          <w:p w14:paraId="394C5380" w14:textId="77777777" w:rsidR="007D1CFA" w:rsidRPr="00896BD5" w:rsidRDefault="007D1CFA" w:rsidP="00896BD5">
            <w:pPr>
              <w:jc w:val="both"/>
              <w:rPr>
                <w:rFonts w:ascii="Sylfaen" w:hAnsi="Sylfaen"/>
                <w:i/>
                <w:lang w:val="ka-GE"/>
              </w:rPr>
            </w:pPr>
          </w:p>
        </w:tc>
        <w:tc>
          <w:tcPr>
            <w:tcW w:w="1462" w:type="dxa"/>
          </w:tcPr>
          <w:p w14:paraId="402C21DA" w14:textId="77777777" w:rsidR="007D1CFA" w:rsidRPr="00896BD5" w:rsidRDefault="007D1CFA" w:rsidP="00896BD5">
            <w:pPr>
              <w:jc w:val="both"/>
              <w:rPr>
                <w:rFonts w:ascii="Sylfaen" w:hAnsi="Sylfaen"/>
                <w:i/>
                <w:lang w:val="ka-GE"/>
              </w:rPr>
            </w:pPr>
          </w:p>
        </w:tc>
      </w:tr>
      <w:tr w:rsidR="002D7B34" w:rsidRPr="00896BD5" w14:paraId="6D5314BC" w14:textId="77777777" w:rsidTr="00211C0C">
        <w:tc>
          <w:tcPr>
            <w:tcW w:w="419" w:type="dxa"/>
          </w:tcPr>
          <w:p w14:paraId="52DF7EDD" w14:textId="77777777" w:rsidR="007D1CFA" w:rsidRPr="00896BD5" w:rsidRDefault="007D1CFA" w:rsidP="00896BD5">
            <w:pPr>
              <w:jc w:val="both"/>
              <w:rPr>
                <w:rFonts w:ascii="Sylfaen" w:hAnsi="Sylfaen"/>
                <w:i/>
                <w:lang w:val="ka-GE"/>
              </w:rPr>
            </w:pPr>
          </w:p>
        </w:tc>
        <w:tc>
          <w:tcPr>
            <w:tcW w:w="1528" w:type="dxa"/>
          </w:tcPr>
          <w:p w14:paraId="6312BBE0" w14:textId="77777777" w:rsidR="007D1CFA" w:rsidRPr="00896BD5" w:rsidRDefault="007D1CFA" w:rsidP="00896BD5">
            <w:pPr>
              <w:jc w:val="both"/>
              <w:rPr>
                <w:rFonts w:ascii="Sylfaen" w:hAnsi="Sylfaen"/>
                <w:i/>
                <w:lang w:val="ka-GE"/>
              </w:rPr>
            </w:pPr>
          </w:p>
        </w:tc>
        <w:tc>
          <w:tcPr>
            <w:tcW w:w="1272" w:type="dxa"/>
          </w:tcPr>
          <w:p w14:paraId="60BE672D" w14:textId="77777777" w:rsidR="007D1CFA" w:rsidRPr="00896BD5" w:rsidRDefault="007D1CFA" w:rsidP="00896BD5">
            <w:pPr>
              <w:jc w:val="both"/>
              <w:rPr>
                <w:rFonts w:ascii="Sylfaen" w:hAnsi="Sylfaen"/>
                <w:i/>
                <w:lang w:val="ka-GE"/>
              </w:rPr>
            </w:pPr>
          </w:p>
        </w:tc>
        <w:tc>
          <w:tcPr>
            <w:tcW w:w="1642" w:type="dxa"/>
          </w:tcPr>
          <w:p w14:paraId="03890B48" w14:textId="77777777" w:rsidR="007D1CFA" w:rsidRPr="00896BD5" w:rsidRDefault="007D1CFA" w:rsidP="00896BD5">
            <w:pPr>
              <w:jc w:val="both"/>
              <w:rPr>
                <w:rFonts w:ascii="Sylfaen" w:hAnsi="Sylfaen"/>
                <w:i/>
                <w:lang w:val="ka-GE"/>
              </w:rPr>
            </w:pPr>
          </w:p>
        </w:tc>
        <w:tc>
          <w:tcPr>
            <w:tcW w:w="1607" w:type="dxa"/>
          </w:tcPr>
          <w:p w14:paraId="3B828C25" w14:textId="77777777" w:rsidR="007D1CFA" w:rsidRPr="00896BD5" w:rsidRDefault="007D1CFA" w:rsidP="00896BD5">
            <w:pPr>
              <w:jc w:val="both"/>
              <w:rPr>
                <w:rFonts w:ascii="Sylfaen" w:hAnsi="Sylfaen"/>
                <w:i/>
                <w:lang w:val="ka-GE"/>
              </w:rPr>
            </w:pPr>
          </w:p>
        </w:tc>
        <w:tc>
          <w:tcPr>
            <w:tcW w:w="2055" w:type="dxa"/>
          </w:tcPr>
          <w:p w14:paraId="1A4729C1" w14:textId="77777777" w:rsidR="007D1CFA" w:rsidRPr="00896BD5" w:rsidRDefault="007D1CFA" w:rsidP="00896BD5">
            <w:pPr>
              <w:jc w:val="both"/>
              <w:rPr>
                <w:rFonts w:ascii="Sylfaen" w:hAnsi="Sylfaen"/>
                <w:i/>
                <w:lang w:val="ka-GE"/>
              </w:rPr>
            </w:pPr>
          </w:p>
        </w:tc>
        <w:tc>
          <w:tcPr>
            <w:tcW w:w="1462" w:type="dxa"/>
          </w:tcPr>
          <w:p w14:paraId="3719A170" w14:textId="77777777" w:rsidR="007D1CFA" w:rsidRPr="00896BD5" w:rsidRDefault="007D1CFA" w:rsidP="00896BD5">
            <w:pPr>
              <w:jc w:val="both"/>
              <w:rPr>
                <w:rFonts w:ascii="Sylfaen" w:hAnsi="Sylfaen"/>
                <w:i/>
                <w:lang w:val="ka-GE"/>
              </w:rPr>
            </w:pPr>
          </w:p>
        </w:tc>
      </w:tr>
      <w:tr w:rsidR="002D7B34" w:rsidRPr="00896BD5" w14:paraId="62C2BDBF" w14:textId="77777777" w:rsidTr="00211C0C">
        <w:tc>
          <w:tcPr>
            <w:tcW w:w="419" w:type="dxa"/>
          </w:tcPr>
          <w:p w14:paraId="274F6257" w14:textId="77777777" w:rsidR="007D1CFA" w:rsidRPr="00896BD5" w:rsidRDefault="007D1CFA" w:rsidP="00896BD5">
            <w:pPr>
              <w:jc w:val="both"/>
              <w:rPr>
                <w:rFonts w:ascii="Sylfaen" w:hAnsi="Sylfaen"/>
                <w:i/>
                <w:lang w:val="ka-GE"/>
              </w:rPr>
            </w:pPr>
          </w:p>
        </w:tc>
        <w:tc>
          <w:tcPr>
            <w:tcW w:w="1528" w:type="dxa"/>
          </w:tcPr>
          <w:p w14:paraId="2B7C68C4" w14:textId="77777777" w:rsidR="007D1CFA" w:rsidRPr="00896BD5" w:rsidRDefault="007D1CFA" w:rsidP="00896BD5">
            <w:pPr>
              <w:jc w:val="both"/>
              <w:rPr>
                <w:rFonts w:ascii="Sylfaen" w:hAnsi="Sylfaen"/>
                <w:i/>
                <w:lang w:val="ka-GE"/>
              </w:rPr>
            </w:pPr>
          </w:p>
        </w:tc>
        <w:tc>
          <w:tcPr>
            <w:tcW w:w="1272" w:type="dxa"/>
          </w:tcPr>
          <w:p w14:paraId="5ECBF3C7" w14:textId="77777777" w:rsidR="007D1CFA" w:rsidRPr="00896BD5" w:rsidRDefault="007D1CFA" w:rsidP="00896BD5">
            <w:pPr>
              <w:jc w:val="both"/>
              <w:rPr>
                <w:rFonts w:ascii="Sylfaen" w:hAnsi="Sylfaen"/>
                <w:i/>
                <w:lang w:val="ka-GE"/>
              </w:rPr>
            </w:pPr>
          </w:p>
        </w:tc>
        <w:tc>
          <w:tcPr>
            <w:tcW w:w="1642" w:type="dxa"/>
          </w:tcPr>
          <w:p w14:paraId="51540B8F" w14:textId="77777777" w:rsidR="007D1CFA" w:rsidRPr="00896BD5" w:rsidRDefault="007D1CFA" w:rsidP="00896BD5">
            <w:pPr>
              <w:jc w:val="both"/>
              <w:rPr>
                <w:rFonts w:ascii="Sylfaen" w:hAnsi="Sylfaen"/>
                <w:i/>
                <w:lang w:val="ka-GE"/>
              </w:rPr>
            </w:pPr>
          </w:p>
        </w:tc>
        <w:tc>
          <w:tcPr>
            <w:tcW w:w="1607" w:type="dxa"/>
          </w:tcPr>
          <w:p w14:paraId="204C46DE" w14:textId="77777777" w:rsidR="007D1CFA" w:rsidRPr="00896BD5" w:rsidRDefault="007D1CFA" w:rsidP="00896BD5">
            <w:pPr>
              <w:jc w:val="both"/>
              <w:rPr>
                <w:rFonts w:ascii="Sylfaen" w:hAnsi="Sylfaen"/>
                <w:i/>
                <w:lang w:val="ka-GE"/>
              </w:rPr>
            </w:pPr>
          </w:p>
        </w:tc>
        <w:tc>
          <w:tcPr>
            <w:tcW w:w="2055" w:type="dxa"/>
          </w:tcPr>
          <w:p w14:paraId="294764ED" w14:textId="77777777" w:rsidR="007D1CFA" w:rsidRPr="00896BD5" w:rsidRDefault="007D1CFA" w:rsidP="00896BD5">
            <w:pPr>
              <w:jc w:val="both"/>
              <w:rPr>
                <w:rFonts w:ascii="Sylfaen" w:hAnsi="Sylfaen"/>
                <w:i/>
                <w:lang w:val="ka-GE"/>
              </w:rPr>
            </w:pPr>
          </w:p>
        </w:tc>
        <w:tc>
          <w:tcPr>
            <w:tcW w:w="1462" w:type="dxa"/>
          </w:tcPr>
          <w:p w14:paraId="32F7AD5E" w14:textId="77777777" w:rsidR="007D1CFA" w:rsidRPr="00896BD5" w:rsidRDefault="007D1CFA" w:rsidP="00896BD5">
            <w:pPr>
              <w:jc w:val="both"/>
              <w:rPr>
                <w:rFonts w:ascii="Sylfaen" w:hAnsi="Sylfaen"/>
                <w:i/>
                <w:lang w:val="ka-GE"/>
              </w:rPr>
            </w:pPr>
          </w:p>
        </w:tc>
      </w:tr>
      <w:tr w:rsidR="002D7B34" w:rsidRPr="00896BD5" w14:paraId="2DE8AC9A" w14:textId="77777777" w:rsidTr="00211C0C">
        <w:tc>
          <w:tcPr>
            <w:tcW w:w="419" w:type="dxa"/>
          </w:tcPr>
          <w:p w14:paraId="63F636FB" w14:textId="77777777" w:rsidR="007D1CFA" w:rsidRPr="00896BD5" w:rsidRDefault="007D1CFA" w:rsidP="00896BD5">
            <w:pPr>
              <w:jc w:val="both"/>
              <w:rPr>
                <w:rFonts w:ascii="Sylfaen" w:hAnsi="Sylfaen"/>
                <w:i/>
                <w:lang w:val="ka-GE"/>
              </w:rPr>
            </w:pPr>
          </w:p>
        </w:tc>
        <w:tc>
          <w:tcPr>
            <w:tcW w:w="1528" w:type="dxa"/>
          </w:tcPr>
          <w:p w14:paraId="77A818EA" w14:textId="77777777" w:rsidR="007D1CFA" w:rsidRPr="00896BD5" w:rsidRDefault="007D1CFA" w:rsidP="00896BD5">
            <w:pPr>
              <w:jc w:val="both"/>
              <w:rPr>
                <w:rFonts w:ascii="Sylfaen" w:hAnsi="Sylfaen"/>
                <w:i/>
                <w:lang w:val="ka-GE"/>
              </w:rPr>
            </w:pPr>
          </w:p>
        </w:tc>
        <w:tc>
          <w:tcPr>
            <w:tcW w:w="1272" w:type="dxa"/>
          </w:tcPr>
          <w:p w14:paraId="06D0D221" w14:textId="77777777" w:rsidR="007D1CFA" w:rsidRPr="00896BD5" w:rsidRDefault="007D1CFA" w:rsidP="00896BD5">
            <w:pPr>
              <w:jc w:val="both"/>
              <w:rPr>
                <w:rFonts w:ascii="Sylfaen" w:hAnsi="Sylfaen"/>
                <w:i/>
                <w:lang w:val="ka-GE"/>
              </w:rPr>
            </w:pPr>
          </w:p>
        </w:tc>
        <w:tc>
          <w:tcPr>
            <w:tcW w:w="1642" w:type="dxa"/>
          </w:tcPr>
          <w:p w14:paraId="1419FF0D" w14:textId="77777777" w:rsidR="007D1CFA" w:rsidRPr="00896BD5" w:rsidRDefault="007D1CFA" w:rsidP="00896BD5">
            <w:pPr>
              <w:jc w:val="both"/>
              <w:rPr>
                <w:rFonts w:ascii="Sylfaen" w:hAnsi="Sylfaen"/>
                <w:i/>
                <w:lang w:val="ka-GE"/>
              </w:rPr>
            </w:pPr>
          </w:p>
        </w:tc>
        <w:tc>
          <w:tcPr>
            <w:tcW w:w="1607" w:type="dxa"/>
          </w:tcPr>
          <w:p w14:paraId="445A5F01" w14:textId="77777777" w:rsidR="007D1CFA" w:rsidRPr="00896BD5" w:rsidRDefault="007D1CFA" w:rsidP="00896BD5">
            <w:pPr>
              <w:jc w:val="both"/>
              <w:rPr>
                <w:rFonts w:ascii="Sylfaen" w:hAnsi="Sylfaen"/>
                <w:i/>
                <w:lang w:val="ka-GE"/>
              </w:rPr>
            </w:pPr>
          </w:p>
        </w:tc>
        <w:tc>
          <w:tcPr>
            <w:tcW w:w="2055" w:type="dxa"/>
          </w:tcPr>
          <w:p w14:paraId="59FB7590" w14:textId="77777777" w:rsidR="007D1CFA" w:rsidRPr="00896BD5" w:rsidRDefault="007D1CFA" w:rsidP="00896BD5">
            <w:pPr>
              <w:jc w:val="both"/>
              <w:rPr>
                <w:rFonts w:ascii="Sylfaen" w:hAnsi="Sylfaen"/>
                <w:i/>
                <w:lang w:val="ka-GE"/>
              </w:rPr>
            </w:pPr>
          </w:p>
        </w:tc>
        <w:tc>
          <w:tcPr>
            <w:tcW w:w="1462" w:type="dxa"/>
          </w:tcPr>
          <w:p w14:paraId="1EDA0B1A" w14:textId="77777777" w:rsidR="007D1CFA" w:rsidRPr="00896BD5" w:rsidRDefault="007D1CFA" w:rsidP="00896BD5">
            <w:pPr>
              <w:jc w:val="both"/>
              <w:rPr>
                <w:rFonts w:ascii="Sylfaen" w:hAnsi="Sylfaen"/>
                <w:i/>
                <w:lang w:val="ka-GE"/>
              </w:rPr>
            </w:pPr>
          </w:p>
        </w:tc>
      </w:tr>
    </w:tbl>
    <w:p w14:paraId="523266B6" w14:textId="77777777" w:rsidR="00C03E94" w:rsidRPr="005B7370" w:rsidRDefault="00C03E94" w:rsidP="003064D1">
      <w:pPr>
        <w:spacing w:after="0" w:line="240" w:lineRule="auto"/>
        <w:ind w:right="-630"/>
        <w:jc w:val="both"/>
        <w:rPr>
          <w:rFonts w:ascii="Sylfaen" w:hAnsi="Sylfaen"/>
          <w:i/>
          <w:lang w:val="ka-GE"/>
        </w:rPr>
      </w:pPr>
      <w:r w:rsidRPr="00C03E94">
        <w:rPr>
          <w:rFonts w:ascii="Sylfaen" w:hAnsi="Sylfaen"/>
          <w:b/>
          <w:sz w:val="32"/>
          <w:szCs w:val="32"/>
          <w:vertAlign w:val="superscript"/>
          <w:lang w:val="ka-GE"/>
        </w:rPr>
        <w:t>*</w:t>
      </w:r>
      <w:r>
        <w:rPr>
          <w:rFonts w:ascii="Sylfaen" w:hAnsi="Sylfaen"/>
          <w:b/>
          <w:lang w:val="ka-GE"/>
        </w:rPr>
        <w:t xml:space="preserve"> </w:t>
      </w:r>
      <w:r w:rsidR="007204D5">
        <w:rPr>
          <w:rFonts w:ascii="Sylfaen" w:hAnsi="Sylfaen"/>
          <w:i/>
          <w:lang w:val="ka-GE"/>
        </w:rPr>
        <w:t>3</w:t>
      </w:r>
      <w:r w:rsidRPr="005B7370">
        <w:rPr>
          <w:rFonts w:ascii="Sylfaen" w:hAnsi="Sylfaen"/>
          <w:i/>
          <w:lang w:val="ka-GE"/>
        </w:rPr>
        <w:t xml:space="preserve"> და </w:t>
      </w:r>
      <w:r w:rsidR="007204D5">
        <w:rPr>
          <w:rFonts w:ascii="Sylfaen" w:hAnsi="Sylfaen"/>
          <w:i/>
          <w:lang w:val="ka-GE"/>
        </w:rPr>
        <w:t xml:space="preserve">4 </w:t>
      </w:r>
      <w:r w:rsidRPr="005B7370">
        <w:rPr>
          <w:rFonts w:ascii="Sylfaen" w:hAnsi="Sylfaen"/>
          <w:i/>
          <w:lang w:val="ka-GE"/>
        </w:rPr>
        <w:t>სვეტებში</w:t>
      </w:r>
      <w:r w:rsidRPr="005B7370">
        <w:rPr>
          <w:rFonts w:ascii="Sylfaen" w:hAnsi="Sylfaen"/>
          <w:b/>
          <w:i/>
          <w:lang w:val="ka-GE"/>
        </w:rPr>
        <w:t xml:space="preserve"> </w:t>
      </w:r>
      <w:r w:rsidRPr="005B7370">
        <w:rPr>
          <w:rFonts w:ascii="Sylfaen" w:hAnsi="Sylfaen"/>
          <w:i/>
          <w:lang w:val="ka-GE"/>
        </w:rPr>
        <w:t>გათვალისწინებული უნდა იყოს გარე შეფუთვის მონაცემებიც</w:t>
      </w:r>
      <w:r w:rsidR="005B7370" w:rsidRPr="005B7370">
        <w:rPr>
          <w:rFonts w:ascii="Sylfaen" w:hAnsi="Sylfaen"/>
          <w:i/>
          <w:lang w:val="ka-GE"/>
        </w:rPr>
        <w:t>, მ.შ. გარე შეფუთვაში ერთეული</w:t>
      </w:r>
      <w:r w:rsidRPr="005B7370">
        <w:rPr>
          <w:rFonts w:ascii="Sylfaen" w:hAnsi="Sylfaen"/>
          <w:i/>
          <w:lang w:val="ka-GE"/>
        </w:rPr>
        <w:t>.</w:t>
      </w:r>
    </w:p>
    <w:p w14:paraId="729B3AFE" w14:textId="77777777" w:rsidR="00AF53CC" w:rsidRPr="005A5FBA" w:rsidRDefault="007069F3" w:rsidP="004A135D">
      <w:pPr>
        <w:spacing w:before="240" w:after="0" w:line="240" w:lineRule="auto"/>
        <w:ind w:right="-810"/>
        <w:jc w:val="both"/>
        <w:rPr>
          <w:rFonts w:ascii="Sylfaen" w:hAnsi="Sylfaen"/>
          <w:b/>
          <w:lang w:val="ka-GE"/>
        </w:rPr>
      </w:pPr>
      <w:r w:rsidRPr="005A5FBA">
        <w:rPr>
          <w:rFonts w:ascii="Sylfaen" w:hAnsi="Sylfaen"/>
          <w:b/>
          <w:lang w:val="ka-GE"/>
        </w:rPr>
        <w:t>განაცხადს თან ერთვის:</w:t>
      </w:r>
    </w:p>
    <w:tbl>
      <w:tblPr>
        <w:tblStyle w:val="TableGrid"/>
        <w:tblW w:w="9985" w:type="dxa"/>
        <w:tblLook w:val="04A0" w:firstRow="1" w:lastRow="0" w:firstColumn="1" w:lastColumn="0" w:noHBand="0" w:noVBand="1"/>
      </w:tblPr>
      <w:tblGrid>
        <w:gridCol w:w="9445"/>
        <w:gridCol w:w="540"/>
      </w:tblGrid>
      <w:tr w:rsidR="0034050E" w14:paraId="69EA0CAA" w14:textId="77777777" w:rsidTr="0034050E">
        <w:tc>
          <w:tcPr>
            <w:tcW w:w="9445" w:type="dxa"/>
          </w:tcPr>
          <w:p w14:paraId="48330B2C" w14:textId="77777777" w:rsidR="0034050E" w:rsidRPr="0034050E" w:rsidRDefault="0034050E" w:rsidP="0034050E">
            <w:pPr>
              <w:ind w:right="-13"/>
              <w:jc w:val="both"/>
              <w:rPr>
                <w:rFonts w:ascii="Sylfaen" w:hAnsi="Sylfaen"/>
                <w:lang w:val="ka-GE"/>
              </w:rPr>
            </w:pPr>
            <w:r w:rsidRPr="0034050E">
              <w:rPr>
                <w:rFonts w:ascii="Sylfaen" w:hAnsi="Sylfaen"/>
                <w:lang w:val="ka-GE"/>
              </w:rPr>
              <w:t>საქმიანობის დამადასტურებელი დოკუმენტი</w:t>
            </w:r>
          </w:p>
        </w:tc>
        <w:tc>
          <w:tcPr>
            <w:tcW w:w="540" w:type="dxa"/>
          </w:tcPr>
          <w:p w14:paraId="69407C36" w14:textId="77777777" w:rsidR="0034050E" w:rsidRDefault="0034050E" w:rsidP="00896BD5">
            <w:pPr>
              <w:ind w:right="-810"/>
              <w:jc w:val="both"/>
              <w:rPr>
                <w:rFonts w:ascii="Sylfaen" w:hAnsi="Sylfaen"/>
                <w:lang w:val="ka-GE"/>
              </w:rPr>
            </w:pPr>
          </w:p>
        </w:tc>
      </w:tr>
      <w:tr w:rsidR="0034050E" w14:paraId="36B5300C" w14:textId="77777777" w:rsidTr="0034050E">
        <w:tc>
          <w:tcPr>
            <w:tcW w:w="9445" w:type="dxa"/>
          </w:tcPr>
          <w:p w14:paraId="52F4C8EC" w14:textId="77777777" w:rsidR="0034050E" w:rsidRPr="00D57F6B" w:rsidRDefault="0034050E" w:rsidP="00896BD5">
            <w:pPr>
              <w:ind w:right="-810"/>
              <w:jc w:val="both"/>
              <w:rPr>
                <w:rFonts w:ascii="Sylfaen" w:hAnsi="Sylfaen"/>
                <w:lang w:val="ka-GE"/>
              </w:rPr>
            </w:pPr>
            <w:r w:rsidRPr="00D57F6B">
              <w:rPr>
                <w:rFonts w:ascii="Sylfaen" w:hAnsi="Sylfaen"/>
                <w:lang w:val="ka-GE"/>
              </w:rPr>
              <w:t>სურსათის (სასურსათო) დანამატის ეტიკეტის ქართულენოვანი ნიმუში</w:t>
            </w:r>
          </w:p>
        </w:tc>
        <w:tc>
          <w:tcPr>
            <w:tcW w:w="540" w:type="dxa"/>
          </w:tcPr>
          <w:p w14:paraId="13CCE68B" w14:textId="77777777" w:rsidR="0034050E" w:rsidRDefault="0034050E" w:rsidP="00896BD5">
            <w:pPr>
              <w:ind w:right="-810"/>
              <w:jc w:val="both"/>
              <w:rPr>
                <w:rFonts w:ascii="Sylfaen" w:hAnsi="Sylfaen"/>
                <w:lang w:val="ka-GE"/>
              </w:rPr>
            </w:pPr>
          </w:p>
        </w:tc>
      </w:tr>
      <w:tr w:rsidR="0034050E" w14:paraId="24D93807" w14:textId="77777777" w:rsidTr="0034050E">
        <w:tc>
          <w:tcPr>
            <w:tcW w:w="9445" w:type="dxa"/>
          </w:tcPr>
          <w:p w14:paraId="6001161F" w14:textId="403D853D" w:rsidR="0034050E" w:rsidRPr="00D57F6B" w:rsidRDefault="00D57F6B" w:rsidP="002A38E3">
            <w:pPr>
              <w:ind w:right="-13"/>
              <w:jc w:val="both"/>
              <w:rPr>
                <w:rFonts w:ascii="Sylfaen" w:hAnsi="Sylfaen"/>
                <w:lang w:val="ka-GE"/>
              </w:rPr>
            </w:pPr>
            <w:r w:rsidRPr="00D57F6B">
              <w:rPr>
                <w:rFonts w:ascii="Sylfaen" w:hAnsi="Sylfaen"/>
                <w:lang w:val="ka-GE"/>
              </w:rPr>
              <w:t xml:space="preserve">სურსათის (სასურსათო) </w:t>
            </w:r>
            <w:r w:rsidRPr="00D57F6B">
              <w:rPr>
                <w:rFonts w:ascii="Sylfaen" w:eastAsiaTheme="minorEastAsia" w:hAnsi="Sylfaen" w:cs="Times New Roman"/>
                <w:lang w:val="ka-GE"/>
              </w:rPr>
              <w:t>დანამატის წარმოების ტექნიკური დოკუმენტაციის ასლები (მწარმოებლის დეკლარირებული სტანდარტი, მ.შ. საწარმოს შიდა სტანდარტი, ტექნოლოგიური ინსტრუქცია, სპეციფიკაცია, რეცეპტურა, მიზნობრივი ჯგუფი, გამოყენების ინსტრუქცია, ინგრედიენტები, დღიური დოზა, არომატი და სხვა) და დეკლარირებული დანამატის შესაფასებლად საჭირო სხვა მნიშვნელოვან</w:t>
            </w:r>
            <w:r w:rsidR="0050027E">
              <w:rPr>
                <w:rFonts w:ascii="Sylfaen" w:eastAsiaTheme="minorEastAsia" w:hAnsi="Sylfaen" w:cs="Times New Roman"/>
                <w:lang w:val="ka-GE"/>
              </w:rPr>
              <w:t>ი</w:t>
            </w:r>
            <w:r w:rsidRPr="00D57F6B">
              <w:rPr>
                <w:rFonts w:ascii="Sylfaen" w:eastAsiaTheme="minorEastAsia" w:hAnsi="Sylfaen" w:cs="Times New Roman"/>
                <w:lang w:val="ka-GE"/>
              </w:rPr>
              <w:t xml:space="preserve"> მონაცემები, </w:t>
            </w:r>
            <w:proofErr w:type="spellStart"/>
            <w:r w:rsidRPr="00D57F6B">
              <w:rPr>
                <w:rFonts w:ascii="Sylfaen" w:eastAsiaTheme="minorEastAsia" w:hAnsi="Sylfaen" w:cs="Times New Roman"/>
                <w:lang w:val="ka-GE"/>
              </w:rPr>
              <w:t>მ.შ</w:t>
            </w:r>
            <w:proofErr w:type="spellEnd"/>
            <w:r w:rsidRPr="00D57F6B">
              <w:rPr>
                <w:rFonts w:ascii="Sylfaen" w:eastAsiaTheme="minorEastAsia" w:hAnsi="Sylfaen" w:cs="Times New Roman"/>
                <w:lang w:val="ka-GE"/>
              </w:rPr>
              <w:t>. სამეცნიერო მტკიცებულება</w:t>
            </w:r>
          </w:p>
        </w:tc>
        <w:tc>
          <w:tcPr>
            <w:tcW w:w="540" w:type="dxa"/>
          </w:tcPr>
          <w:p w14:paraId="24BA9455" w14:textId="77777777" w:rsidR="0034050E" w:rsidRDefault="0034050E" w:rsidP="00896BD5">
            <w:pPr>
              <w:ind w:right="-810"/>
              <w:jc w:val="both"/>
              <w:rPr>
                <w:rFonts w:ascii="Sylfaen" w:hAnsi="Sylfaen"/>
                <w:lang w:val="ka-GE"/>
              </w:rPr>
            </w:pPr>
          </w:p>
        </w:tc>
      </w:tr>
      <w:tr w:rsidR="0034050E" w14:paraId="4BEEB350" w14:textId="77777777" w:rsidTr="0034050E">
        <w:tc>
          <w:tcPr>
            <w:tcW w:w="9445" w:type="dxa"/>
          </w:tcPr>
          <w:p w14:paraId="3C473265" w14:textId="77777777" w:rsidR="0034050E" w:rsidRDefault="0034050E" w:rsidP="002A38E3">
            <w:pPr>
              <w:ind w:right="-13"/>
              <w:jc w:val="both"/>
              <w:rPr>
                <w:rFonts w:ascii="Sylfaen" w:hAnsi="Sylfaen"/>
                <w:lang w:val="ka-GE"/>
              </w:rPr>
            </w:pPr>
            <w:r w:rsidRPr="000C11EF">
              <w:rPr>
                <w:rFonts w:ascii="Sylfaen" w:eastAsiaTheme="minorEastAsia" w:hAnsi="Sylfaen" w:cs="Times New Roman"/>
                <w:lang w:val="ka-GE"/>
              </w:rPr>
              <w:t xml:space="preserve">დოკუმენტები და ინფორმაცია, რომლებიც შესაძლებელს გახდის დადასტურდეს, რომ დეკლარირებული </w:t>
            </w:r>
            <w:r w:rsidRPr="000C11EF">
              <w:rPr>
                <w:rFonts w:ascii="Sylfaen" w:hAnsi="Sylfaen"/>
                <w:lang w:val="ka-GE"/>
              </w:rPr>
              <w:t xml:space="preserve">სურსათის (სასურსათო) დანამატი რეგისტრირებულია და განთავსებულია </w:t>
            </w:r>
            <w:r w:rsidRPr="000C11EF">
              <w:rPr>
                <w:rFonts w:ascii="Sylfaen" w:eastAsiaTheme="minorEastAsia" w:hAnsi="Sylfaen" w:cs="Times New Roman"/>
                <w:lang w:val="ka-GE"/>
              </w:rPr>
              <w:t>ევროპის თანამეგობრობის ან ევროპის ეკონომიკური ზონის სხვა წევრი სახელმწიფოს ბაზარზე</w:t>
            </w:r>
          </w:p>
        </w:tc>
        <w:tc>
          <w:tcPr>
            <w:tcW w:w="540" w:type="dxa"/>
          </w:tcPr>
          <w:p w14:paraId="12651BF8" w14:textId="77777777" w:rsidR="0034050E" w:rsidRDefault="0034050E" w:rsidP="00896BD5">
            <w:pPr>
              <w:ind w:right="-810"/>
              <w:jc w:val="both"/>
              <w:rPr>
                <w:rFonts w:ascii="Sylfaen" w:hAnsi="Sylfaen"/>
                <w:lang w:val="ka-GE"/>
              </w:rPr>
            </w:pPr>
          </w:p>
        </w:tc>
      </w:tr>
      <w:tr w:rsidR="0034050E" w14:paraId="05D2DCB4" w14:textId="77777777" w:rsidTr="0034050E">
        <w:tc>
          <w:tcPr>
            <w:tcW w:w="9445" w:type="dxa"/>
          </w:tcPr>
          <w:p w14:paraId="1F61E313" w14:textId="4D7E7630" w:rsidR="0034050E" w:rsidRPr="000C11EF" w:rsidRDefault="0034050E" w:rsidP="002A38E3">
            <w:pPr>
              <w:ind w:right="-13"/>
              <w:jc w:val="both"/>
              <w:rPr>
                <w:rFonts w:ascii="Sylfaen" w:eastAsiaTheme="minorEastAsia" w:hAnsi="Sylfaen" w:cs="Times New Roman"/>
                <w:lang w:val="ka-GE"/>
              </w:rPr>
            </w:pPr>
            <w:r w:rsidRPr="003A2C01">
              <w:rPr>
                <w:rFonts w:ascii="Sylfaen" w:eastAsiaTheme="minorEastAsia" w:hAnsi="Sylfaen" w:cs="Times New Roman"/>
                <w:lang w:val="ka-GE"/>
              </w:rPr>
              <w:t>დანამატის მწარმოებელი ქვეყნის</w:t>
            </w:r>
            <w:r>
              <w:rPr>
                <w:rFonts w:ascii="Sylfaen" w:eastAsiaTheme="minorEastAsia" w:hAnsi="Sylfaen" w:cs="Times New Roman"/>
                <w:sz w:val="24"/>
                <w:szCs w:val="24"/>
                <w:lang w:val="ka-GE"/>
              </w:rPr>
              <w:t xml:space="preserve"> </w:t>
            </w:r>
            <w:r w:rsidRPr="003A2C01">
              <w:rPr>
                <w:rFonts w:ascii="Sylfaen" w:eastAsiaTheme="minorEastAsia" w:hAnsi="Sylfaen" w:cs="Times New Roman"/>
                <w:lang w:val="ka-GE"/>
              </w:rPr>
              <w:t>კომპეტენტური უწყების მიერ დანამატზე გაცემულ</w:t>
            </w:r>
            <w:r w:rsidR="0050027E">
              <w:rPr>
                <w:rFonts w:ascii="Sylfaen" w:eastAsiaTheme="minorEastAsia" w:hAnsi="Sylfaen" w:cs="Times New Roman"/>
                <w:lang w:val="ka-GE"/>
              </w:rPr>
              <w:t>ი</w:t>
            </w:r>
            <w:r w:rsidRPr="003A2C01">
              <w:rPr>
                <w:rFonts w:ascii="Sylfaen" w:eastAsiaTheme="minorEastAsia" w:hAnsi="Sylfaen" w:cs="Times New Roman"/>
                <w:lang w:val="ka-GE"/>
              </w:rPr>
              <w:t xml:space="preserve"> სტატუსის (რეგისტრაციის) დამადასტურებელ</w:t>
            </w:r>
            <w:r w:rsidR="0050027E">
              <w:rPr>
                <w:rFonts w:ascii="Sylfaen" w:eastAsiaTheme="minorEastAsia" w:hAnsi="Sylfaen" w:cs="Times New Roman"/>
                <w:lang w:val="ka-GE"/>
              </w:rPr>
              <w:t>ი</w:t>
            </w:r>
            <w:r w:rsidRPr="003A2C01">
              <w:rPr>
                <w:rFonts w:ascii="Sylfaen" w:eastAsiaTheme="minorEastAsia" w:hAnsi="Sylfaen" w:cs="Times New Roman"/>
                <w:lang w:val="ka-GE"/>
              </w:rPr>
              <w:t xml:space="preserve"> დოკუმენტი ან რეესტრიდან ამონაწერი, ან თავისუფალი გაყიდვის სერტიფიკატი</w:t>
            </w:r>
          </w:p>
        </w:tc>
        <w:tc>
          <w:tcPr>
            <w:tcW w:w="540" w:type="dxa"/>
          </w:tcPr>
          <w:p w14:paraId="09510FAC" w14:textId="77777777" w:rsidR="0034050E" w:rsidRDefault="0034050E" w:rsidP="00896BD5">
            <w:pPr>
              <w:ind w:right="-810"/>
              <w:jc w:val="both"/>
              <w:rPr>
                <w:rFonts w:ascii="Sylfaen" w:hAnsi="Sylfaen"/>
                <w:lang w:val="ka-GE"/>
              </w:rPr>
            </w:pPr>
          </w:p>
        </w:tc>
      </w:tr>
      <w:tr w:rsidR="0034050E" w14:paraId="477E1068" w14:textId="77777777" w:rsidTr="0034050E">
        <w:tc>
          <w:tcPr>
            <w:tcW w:w="9445" w:type="dxa"/>
          </w:tcPr>
          <w:p w14:paraId="0569A71B" w14:textId="77777777" w:rsidR="0034050E" w:rsidRPr="000C11EF" w:rsidRDefault="0034050E" w:rsidP="002A38E3">
            <w:pPr>
              <w:ind w:right="-13"/>
              <w:jc w:val="both"/>
              <w:rPr>
                <w:rFonts w:ascii="Sylfaen" w:eastAsiaTheme="minorEastAsia" w:hAnsi="Sylfaen" w:cs="Times New Roman"/>
                <w:lang w:val="ka-GE"/>
              </w:rPr>
            </w:pPr>
            <w:r w:rsidRPr="005908D5">
              <w:rPr>
                <w:rFonts w:ascii="Sylfaen" w:eastAsiaTheme="minorEastAsia" w:hAnsi="Sylfaen" w:cs="Times New Roman"/>
                <w:lang w:val="ka-GE"/>
              </w:rPr>
              <w:lastRenderedPageBreak/>
              <w:t>ეტიკეტის ნიმუში ორიგინალ ენაზე (მაგალითად, ყუთი, ეტიკეტი ან ასლი, რომელზედაც ნათლად იკითხება ორიგინალი ეტიკეტის ტექსტი, ან ესკიზი / მაკეტი სკანირებული სახით)</w:t>
            </w:r>
          </w:p>
        </w:tc>
        <w:tc>
          <w:tcPr>
            <w:tcW w:w="540" w:type="dxa"/>
          </w:tcPr>
          <w:p w14:paraId="413C75C0" w14:textId="77777777" w:rsidR="0034050E" w:rsidRDefault="0034050E" w:rsidP="00896BD5">
            <w:pPr>
              <w:ind w:right="-810"/>
              <w:jc w:val="both"/>
              <w:rPr>
                <w:rFonts w:ascii="Sylfaen" w:hAnsi="Sylfaen"/>
                <w:lang w:val="ka-GE"/>
              </w:rPr>
            </w:pPr>
          </w:p>
        </w:tc>
      </w:tr>
      <w:tr w:rsidR="0034050E" w14:paraId="6D2B2AC0" w14:textId="77777777" w:rsidTr="0034050E">
        <w:tc>
          <w:tcPr>
            <w:tcW w:w="9445" w:type="dxa"/>
          </w:tcPr>
          <w:p w14:paraId="4A482E76" w14:textId="77777777" w:rsidR="0034050E" w:rsidRPr="00D57F6B" w:rsidRDefault="00D57F6B" w:rsidP="002A38E3">
            <w:pPr>
              <w:ind w:right="-13"/>
              <w:jc w:val="both"/>
              <w:rPr>
                <w:rFonts w:ascii="Sylfaen" w:eastAsiaTheme="minorEastAsia" w:hAnsi="Sylfaen" w:cs="Times New Roman"/>
                <w:lang w:val="ka-GE"/>
              </w:rPr>
            </w:pPr>
            <w:r w:rsidRPr="00D57F6B">
              <w:rPr>
                <w:rFonts w:ascii="Sylfaen" w:eastAsiaTheme="minorEastAsia" w:hAnsi="Sylfaen" w:cs="Times New Roman"/>
                <w:lang w:val="ka-GE"/>
              </w:rPr>
              <w:t xml:space="preserve">მწარმოებლის სტანდარტი/სპეციფიკაცია, სადაც აღნიშნულია  ინგრედიენტები, გამოყენების ინსტრუქცია, დღიური დოზა და სხვა მნიშვნელოვანი ინფორმაცია </w:t>
            </w:r>
            <w:r w:rsidRPr="00D57F6B">
              <w:rPr>
                <w:rFonts w:ascii="Sylfaen" w:hAnsi="Sylfaen"/>
                <w:lang w:val="ka-GE"/>
              </w:rPr>
              <w:t xml:space="preserve">სურსათის (სასურსათო) </w:t>
            </w:r>
            <w:r w:rsidRPr="00D57F6B">
              <w:rPr>
                <w:rFonts w:ascii="Sylfaen" w:eastAsiaTheme="minorEastAsia" w:hAnsi="Sylfaen" w:cs="Times New Roman"/>
                <w:lang w:val="ka-GE"/>
              </w:rPr>
              <w:t>დანამატის შესახებ</w:t>
            </w:r>
          </w:p>
        </w:tc>
        <w:tc>
          <w:tcPr>
            <w:tcW w:w="540" w:type="dxa"/>
          </w:tcPr>
          <w:p w14:paraId="4E2B460C" w14:textId="77777777" w:rsidR="0034050E" w:rsidRDefault="0034050E" w:rsidP="00896BD5">
            <w:pPr>
              <w:ind w:right="-810"/>
              <w:jc w:val="both"/>
              <w:rPr>
                <w:rFonts w:ascii="Sylfaen" w:hAnsi="Sylfaen"/>
                <w:lang w:val="ka-GE"/>
              </w:rPr>
            </w:pPr>
          </w:p>
        </w:tc>
      </w:tr>
      <w:tr w:rsidR="0034050E" w14:paraId="0A92A581" w14:textId="77777777" w:rsidTr="0034050E">
        <w:tc>
          <w:tcPr>
            <w:tcW w:w="9445" w:type="dxa"/>
          </w:tcPr>
          <w:p w14:paraId="2C13F346" w14:textId="49790706" w:rsidR="0034050E" w:rsidRPr="005908D5" w:rsidRDefault="0034050E" w:rsidP="002A38E3">
            <w:pPr>
              <w:ind w:right="-13"/>
              <w:jc w:val="both"/>
              <w:rPr>
                <w:rFonts w:ascii="Sylfaen" w:eastAsiaTheme="minorEastAsia" w:hAnsi="Sylfaen" w:cs="Times New Roman"/>
                <w:lang w:val="ka-GE"/>
              </w:rPr>
            </w:pPr>
            <w:r w:rsidRPr="001116A0">
              <w:rPr>
                <w:rFonts w:ascii="Sylfaen" w:hAnsi="Sylfaen"/>
                <w:lang w:val="ka-GE"/>
              </w:rPr>
              <w:t>მწარმოებლის მიერ გამოყენებული ვიტამინებისა და მინერალების ქიმიური ფორმების სისუფთავის დამადასტურებელ</w:t>
            </w:r>
            <w:r w:rsidR="0050027E">
              <w:rPr>
                <w:rFonts w:ascii="Sylfaen" w:hAnsi="Sylfaen"/>
                <w:lang w:val="ka-GE"/>
              </w:rPr>
              <w:t>ი</w:t>
            </w:r>
            <w:r w:rsidRPr="001116A0">
              <w:rPr>
                <w:rFonts w:ascii="Sylfaen" w:hAnsi="Sylfaen"/>
                <w:lang w:val="ka-GE"/>
              </w:rPr>
              <w:t xml:space="preserve"> დოკუმენტაცია ან აკრედიტებულ საგამოცდო ლაბორატორიაში უვნებლობის მაჩვენებლებზე სურსათის (სასურსათო) დანამატის გამოკვლევის </w:t>
            </w:r>
            <w:r>
              <w:rPr>
                <w:rFonts w:ascii="Sylfaen" w:hAnsi="Sylfaen"/>
                <w:lang w:val="ka-GE"/>
              </w:rPr>
              <w:t>შედეგები</w:t>
            </w:r>
            <w:r w:rsidRPr="001116A0">
              <w:rPr>
                <w:rFonts w:ascii="Sylfaen" w:hAnsi="Sylfaen"/>
                <w:lang w:val="ka-GE"/>
              </w:rPr>
              <w:t xml:space="preserve"> (გამოცდის ოქმი), ან საექსპერტო დასკვნა</w:t>
            </w:r>
          </w:p>
        </w:tc>
        <w:tc>
          <w:tcPr>
            <w:tcW w:w="540" w:type="dxa"/>
          </w:tcPr>
          <w:p w14:paraId="14689116" w14:textId="77777777" w:rsidR="0034050E" w:rsidRDefault="0034050E" w:rsidP="00896BD5">
            <w:pPr>
              <w:ind w:right="-810"/>
              <w:jc w:val="both"/>
              <w:rPr>
                <w:rFonts w:ascii="Sylfaen" w:hAnsi="Sylfaen"/>
                <w:lang w:val="ka-GE"/>
              </w:rPr>
            </w:pPr>
          </w:p>
        </w:tc>
      </w:tr>
      <w:tr w:rsidR="0034050E" w14:paraId="35F73716" w14:textId="77777777" w:rsidTr="0034050E">
        <w:tc>
          <w:tcPr>
            <w:tcW w:w="9445" w:type="dxa"/>
          </w:tcPr>
          <w:p w14:paraId="36E3F54B" w14:textId="4DF7B7D2" w:rsidR="0034050E" w:rsidRPr="001116A0" w:rsidRDefault="002A38E3" w:rsidP="00770289">
            <w:pPr>
              <w:ind w:right="-13"/>
              <w:jc w:val="both"/>
              <w:rPr>
                <w:rFonts w:ascii="Sylfaen" w:hAnsi="Sylfaen"/>
                <w:lang w:val="ka-GE"/>
              </w:rPr>
            </w:pPr>
            <w:r w:rsidRPr="00940512">
              <w:rPr>
                <w:rFonts w:ascii="Sylfaen" w:eastAsiaTheme="minorEastAsia" w:hAnsi="Sylfaen" w:cs="Times New Roman"/>
                <w:lang w:val="ka-GE"/>
              </w:rPr>
              <w:t>მწარმოებელი ბიზნესოპერატორის მიერ გაცემული წერილობითი დასტური იმის თაობაზე, რომ მათ მიერ</w:t>
            </w:r>
            <w:r w:rsidRPr="00940512">
              <w:rPr>
                <w:rFonts w:ascii="Sylfaen" w:eastAsiaTheme="minorEastAsia" w:hAnsi="Sylfaen" w:cs="Times New Roman"/>
              </w:rPr>
              <w:t xml:space="preserve"> </w:t>
            </w:r>
            <w:r w:rsidRPr="00940512">
              <w:rPr>
                <w:rFonts w:ascii="Sylfaen" w:eastAsiaTheme="minorEastAsia" w:hAnsi="Sylfaen" w:cs="Times New Roman"/>
                <w:lang w:val="ka-GE"/>
              </w:rPr>
              <w:t>წარმოებული დანამატი შეესაბამება კანონმდებლობის მოთხოვნებს (საფუძველი შესაძლოა იყოს: შესაბამისობის სერტიფიკატის ასლი</w:t>
            </w:r>
            <w:r w:rsidR="0050027E">
              <w:rPr>
                <w:rFonts w:ascii="Sylfaen" w:eastAsiaTheme="minorEastAsia" w:hAnsi="Sylfaen" w:cs="Times New Roman"/>
                <w:lang w:val="ka-GE"/>
              </w:rPr>
              <w:t>,</w:t>
            </w:r>
            <w:r w:rsidRPr="00940512">
              <w:rPr>
                <w:rFonts w:ascii="Sylfaen" w:eastAsiaTheme="minorEastAsia" w:hAnsi="Sylfaen" w:cs="Times New Roman"/>
                <w:lang w:val="ka-GE"/>
              </w:rPr>
              <w:t xml:space="preserve"> ან უვნებლობის/ხარისხის პასპორტი, ან ხარისხის მოწმობა, ან თავისუფალი ვაჭრობის სერტიფიკატი)</w:t>
            </w:r>
          </w:p>
        </w:tc>
        <w:tc>
          <w:tcPr>
            <w:tcW w:w="540" w:type="dxa"/>
          </w:tcPr>
          <w:p w14:paraId="62461742" w14:textId="77777777" w:rsidR="0034050E" w:rsidRDefault="0034050E" w:rsidP="00896BD5">
            <w:pPr>
              <w:ind w:right="-810"/>
              <w:jc w:val="both"/>
              <w:rPr>
                <w:rFonts w:ascii="Sylfaen" w:hAnsi="Sylfaen"/>
                <w:lang w:val="ka-GE"/>
              </w:rPr>
            </w:pPr>
          </w:p>
        </w:tc>
      </w:tr>
      <w:tr w:rsidR="0034050E" w14:paraId="64159199" w14:textId="77777777" w:rsidTr="0034050E">
        <w:tc>
          <w:tcPr>
            <w:tcW w:w="9445" w:type="dxa"/>
          </w:tcPr>
          <w:p w14:paraId="68092759" w14:textId="77777777" w:rsidR="0034050E" w:rsidRPr="001116A0" w:rsidRDefault="002A38E3" w:rsidP="00770289">
            <w:pPr>
              <w:ind w:right="-13"/>
              <w:jc w:val="both"/>
              <w:rPr>
                <w:rFonts w:ascii="Sylfaen" w:hAnsi="Sylfaen"/>
                <w:lang w:val="ka-GE"/>
              </w:rPr>
            </w:pPr>
            <w:r w:rsidRPr="00940512">
              <w:rPr>
                <w:rFonts w:ascii="Sylfaen" w:eastAsiaTheme="minorEastAsia" w:hAnsi="Sylfaen" w:cs="Times New Roman"/>
                <w:lang w:val="ka-GE"/>
              </w:rPr>
              <w:t>მწარმოებლის მიერ გაცემული შესაბამისობის დეკლარაცია</w:t>
            </w:r>
            <w:r w:rsidRPr="00940512">
              <w:rPr>
                <w:rFonts w:ascii="Sylfaen" w:eastAsiaTheme="minorEastAsia" w:hAnsi="Sylfaen" w:cs="Times New Roman"/>
                <w:lang w:val="ru-RU"/>
              </w:rPr>
              <w:t xml:space="preserve"> </w:t>
            </w:r>
            <w:r w:rsidRPr="00940512">
              <w:rPr>
                <w:rFonts w:ascii="Sylfaen" w:eastAsiaTheme="minorEastAsia" w:hAnsi="Sylfaen" w:cs="Times New Roman"/>
                <w:lang w:val="ka-GE"/>
              </w:rPr>
              <w:t>გენეტიკურად მოდიფიცირებული ორგანიზმების (გმო), ნანომასალების, ჰორმონების, პესტიციდების ნარჩენების შესახებ</w:t>
            </w:r>
          </w:p>
        </w:tc>
        <w:tc>
          <w:tcPr>
            <w:tcW w:w="540" w:type="dxa"/>
          </w:tcPr>
          <w:p w14:paraId="423771CD" w14:textId="77777777" w:rsidR="0034050E" w:rsidRDefault="0034050E" w:rsidP="00896BD5">
            <w:pPr>
              <w:ind w:right="-810"/>
              <w:jc w:val="both"/>
              <w:rPr>
                <w:rFonts w:ascii="Sylfaen" w:hAnsi="Sylfaen"/>
                <w:lang w:val="ka-GE"/>
              </w:rPr>
            </w:pPr>
          </w:p>
        </w:tc>
      </w:tr>
      <w:tr w:rsidR="0034050E" w14:paraId="6272830E" w14:textId="77777777" w:rsidTr="0034050E">
        <w:tc>
          <w:tcPr>
            <w:tcW w:w="9445" w:type="dxa"/>
          </w:tcPr>
          <w:p w14:paraId="2A7F8967" w14:textId="77777777" w:rsidR="0034050E" w:rsidRPr="001116A0" w:rsidRDefault="002A38E3" w:rsidP="00770289">
            <w:pPr>
              <w:ind w:right="-13"/>
              <w:jc w:val="both"/>
              <w:rPr>
                <w:rFonts w:ascii="Sylfaen" w:hAnsi="Sylfaen"/>
                <w:lang w:val="ka-GE"/>
              </w:rPr>
            </w:pPr>
            <w:r w:rsidRPr="00940512">
              <w:rPr>
                <w:rFonts w:ascii="Sylfaen" w:eastAsiaTheme="minorEastAsia" w:hAnsi="Sylfaen" w:cs="Times New Roman"/>
                <w:lang w:val="ka-GE"/>
              </w:rPr>
              <w:t>ეტიკეტის ნიმუშ</w:t>
            </w:r>
            <w:r>
              <w:rPr>
                <w:rFonts w:ascii="Sylfaen" w:eastAsiaTheme="minorEastAsia" w:hAnsi="Sylfaen" w:cs="Times New Roman"/>
              </w:rPr>
              <w:t>ი</w:t>
            </w:r>
            <w:r w:rsidRPr="00940512">
              <w:rPr>
                <w:rFonts w:ascii="Sylfaen" w:eastAsiaTheme="minorEastAsia" w:hAnsi="Sylfaen" w:cs="Times New Roman"/>
                <w:lang w:val="ka-GE"/>
              </w:rPr>
              <w:t xml:space="preserve"> ორიგინალ ენაზე (მაგალითად, ყუთი, ეტიკეტი ან ასლი, რომელზედაც ნათლად იკითხება ორიგინალი ეტიკეტის ტექსტი, ან ესკიზი / მაკეტი სკანირებული სახით) და ორიგინალი ეტიკეტის ქართულენოვან</w:t>
            </w:r>
            <w:r>
              <w:rPr>
                <w:rFonts w:ascii="Sylfaen" w:eastAsiaTheme="minorEastAsia" w:hAnsi="Sylfaen" w:cs="Times New Roman"/>
                <w:lang w:val="ka-GE"/>
              </w:rPr>
              <w:t>ი</w:t>
            </w:r>
            <w:r w:rsidRPr="00940512">
              <w:rPr>
                <w:rFonts w:ascii="Sylfaen" w:eastAsiaTheme="minorEastAsia" w:hAnsi="Sylfaen" w:cs="Times New Roman"/>
                <w:lang w:val="ka-GE"/>
              </w:rPr>
              <w:t xml:space="preserve"> თარგმანი</w:t>
            </w:r>
          </w:p>
        </w:tc>
        <w:tc>
          <w:tcPr>
            <w:tcW w:w="540" w:type="dxa"/>
          </w:tcPr>
          <w:p w14:paraId="79C700B1" w14:textId="77777777" w:rsidR="0034050E" w:rsidRDefault="0034050E" w:rsidP="00896BD5">
            <w:pPr>
              <w:ind w:right="-810"/>
              <w:jc w:val="both"/>
              <w:rPr>
                <w:rFonts w:ascii="Sylfaen" w:hAnsi="Sylfaen"/>
                <w:lang w:val="ka-GE"/>
              </w:rPr>
            </w:pPr>
          </w:p>
        </w:tc>
      </w:tr>
      <w:tr w:rsidR="00770289" w14:paraId="7A61A4AE" w14:textId="77777777" w:rsidTr="0034050E">
        <w:tc>
          <w:tcPr>
            <w:tcW w:w="9445" w:type="dxa"/>
          </w:tcPr>
          <w:p w14:paraId="5E1A9A8F" w14:textId="3353E2A2" w:rsidR="00770289" w:rsidRPr="00770289" w:rsidRDefault="00770289" w:rsidP="00770289">
            <w:pPr>
              <w:ind w:right="-13"/>
              <w:jc w:val="both"/>
              <w:rPr>
                <w:rFonts w:ascii="Sylfaen" w:eastAsiaTheme="minorEastAsia" w:hAnsi="Sylfaen" w:cs="Times New Roman"/>
                <w:lang w:val="ka-GE"/>
              </w:rPr>
            </w:pPr>
            <w:r w:rsidRPr="00770289">
              <w:rPr>
                <w:rFonts w:ascii="Sylfaen" w:eastAsiaTheme="minorEastAsia" w:hAnsi="Sylfaen" w:cs="Times New Roman"/>
                <w:lang w:val="ka-GE"/>
              </w:rPr>
              <w:t>სურსათის უვნებლობის მოთხოვნების დაცვასთან დაკავშირებულ</w:t>
            </w:r>
            <w:r w:rsidR="0050027E">
              <w:rPr>
                <w:rFonts w:ascii="Sylfaen" w:eastAsiaTheme="minorEastAsia" w:hAnsi="Sylfaen" w:cs="Times New Roman"/>
                <w:lang w:val="ka-GE"/>
              </w:rPr>
              <w:t>ი</w:t>
            </w:r>
            <w:r w:rsidRPr="00770289">
              <w:rPr>
                <w:rFonts w:ascii="Sylfaen" w:eastAsiaTheme="minorEastAsia" w:hAnsi="Sylfaen" w:cs="Times New Roman"/>
                <w:lang w:val="ka-GE"/>
              </w:rPr>
              <w:t xml:space="preserve"> სხვა ინფორმაცია</w:t>
            </w:r>
          </w:p>
        </w:tc>
        <w:tc>
          <w:tcPr>
            <w:tcW w:w="540" w:type="dxa"/>
          </w:tcPr>
          <w:p w14:paraId="3DA83E0F" w14:textId="77777777" w:rsidR="00770289" w:rsidRDefault="00770289" w:rsidP="00896BD5">
            <w:pPr>
              <w:ind w:right="-810"/>
              <w:jc w:val="both"/>
              <w:rPr>
                <w:rFonts w:ascii="Sylfaen" w:hAnsi="Sylfaen"/>
                <w:lang w:val="ka-GE"/>
              </w:rPr>
            </w:pPr>
          </w:p>
        </w:tc>
      </w:tr>
      <w:tr w:rsidR="00770289" w14:paraId="2E017663" w14:textId="77777777" w:rsidTr="0034050E">
        <w:tc>
          <w:tcPr>
            <w:tcW w:w="9445" w:type="dxa"/>
          </w:tcPr>
          <w:p w14:paraId="0EF7A23F" w14:textId="77777777" w:rsidR="00770289" w:rsidRPr="0050027E" w:rsidRDefault="00770289" w:rsidP="00770289">
            <w:pPr>
              <w:ind w:right="-13"/>
              <w:jc w:val="both"/>
              <w:rPr>
                <w:rFonts w:ascii="Sylfaen" w:eastAsiaTheme="minorEastAsia" w:hAnsi="Sylfaen" w:cs="Times New Roman"/>
                <w:lang w:val="ka-GE"/>
              </w:rPr>
            </w:pPr>
            <w:r w:rsidRPr="0050027E">
              <w:rPr>
                <w:rFonts w:ascii="Sylfaen" w:eastAsiaTheme="minorEastAsia" w:hAnsi="Sylfaen" w:cs="Times New Roman"/>
                <w:bCs/>
                <w:lang w:val="ka-GE"/>
              </w:rPr>
              <w:t>მომსახურების საფასურის გადახდის დამადასტურებელი დოკუმენტი</w:t>
            </w:r>
          </w:p>
        </w:tc>
        <w:tc>
          <w:tcPr>
            <w:tcW w:w="540" w:type="dxa"/>
          </w:tcPr>
          <w:p w14:paraId="4D180841" w14:textId="77777777" w:rsidR="00770289" w:rsidRDefault="00770289" w:rsidP="00896BD5">
            <w:pPr>
              <w:ind w:right="-810"/>
              <w:jc w:val="both"/>
              <w:rPr>
                <w:rFonts w:ascii="Sylfaen" w:hAnsi="Sylfaen"/>
                <w:lang w:val="ka-GE"/>
              </w:rPr>
            </w:pPr>
          </w:p>
        </w:tc>
      </w:tr>
    </w:tbl>
    <w:p w14:paraId="09278677" w14:textId="77777777" w:rsidR="00C617F6" w:rsidRPr="00C617F6" w:rsidRDefault="00C617F6" w:rsidP="00C617F6">
      <w:pPr>
        <w:pStyle w:val="ListParagraph"/>
        <w:numPr>
          <w:ilvl w:val="0"/>
          <w:numId w:val="2"/>
        </w:numPr>
        <w:spacing w:before="240" w:after="0" w:line="240" w:lineRule="auto"/>
        <w:ind w:right="-810"/>
        <w:jc w:val="both"/>
        <w:rPr>
          <w:rFonts w:ascii="Sylfaen" w:hAnsi="Sylfaen"/>
          <w:lang w:val="ka-GE"/>
        </w:rPr>
      </w:pPr>
      <w:r w:rsidRPr="00C617F6">
        <w:rPr>
          <w:rFonts w:ascii="Sylfaen" w:hAnsi="Sylfaen"/>
          <w:lang w:val="ka-GE"/>
        </w:rPr>
        <w:t>აღნიშნეთ</w:t>
      </w:r>
      <w:r>
        <w:rPr>
          <w:rFonts w:ascii="Sylfaen" w:hAnsi="Sylfaen"/>
          <w:lang w:val="ka-GE"/>
        </w:rPr>
        <w:t xml:space="preserve"> დანართით წარმოდგენილი დოკუმენტაცია.</w:t>
      </w:r>
    </w:p>
    <w:p w14:paraId="4C5E362E" w14:textId="77777777" w:rsidR="00770289" w:rsidRDefault="00770289" w:rsidP="00896BD5">
      <w:pPr>
        <w:autoSpaceDE w:val="0"/>
        <w:autoSpaceDN w:val="0"/>
        <w:adjustRightInd w:val="0"/>
        <w:spacing w:after="0" w:line="240" w:lineRule="auto"/>
        <w:ind w:right="-810"/>
        <w:jc w:val="both"/>
        <w:rPr>
          <w:rFonts w:ascii="Sylfaen" w:eastAsiaTheme="minorEastAsia" w:hAnsi="Sylfaen" w:cs="Times New Roman"/>
          <w:lang w:val="ka-GE"/>
        </w:rPr>
      </w:pPr>
    </w:p>
    <w:p w14:paraId="55517054" w14:textId="77777777" w:rsidR="005A5FBA" w:rsidRDefault="005A5FBA" w:rsidP="00896BD5">
      <w:pPr>
        <w:autoSpaceDE w:val="0"/>
        <w:autoSpaceDN w:val="0"/>
        <w:adjustRightInd w:val="0"/>
        <w:spacing w:after="0" w:line="240" w:lineRule="auto"/>
        <w:ind w:right="-810"/>
        <w:jc w:val="both"/>
        <w:rPr>
          <w:rFonts w:ascii="Sylfaen" w:eastAsiaTheme="minorEastAsia" w:hAnsi="Sylfaen" w:cs="Times New Roman"/>
          <w:lang w:val="ka-GE"/>
        </w:rPr>
      </w:pPr>
    </w:p>
    <w:p w14:paraId="304F3CC1" w14:textId="77777777" w:rsidR="0026580D" w:rsidRPr="00896BD5" w:rsidRDefault="0026580D" w:rsidP="00896BD5">
      <w:pPr>
        <w:autoSpaceDE w:val="0"/>
        <w:autoSpaceDN w:val="0"/>
        <w:adjustRightInd w:val="0"/>
        <w:spacing w:after="0" w:line="240" w:lineRule="auto"/>
        <w:ind w:right="-810"/>
        <w:jc w:val="both"/>
        <w:rPr>
          <w:rFonts w:ascii="Sylfaen" w:hAnsi="Sylfaen"/>
          <w:lang w:val="ka-GE"/>
        </w:rPr>
      </w:pPr>
      <w:r w:rsidRPr="00896BD5">
        <w:rPr>
          <w:rFonts w:ascii="Sylfaen" w:eastAsiaTheme="minorEastAsia" w:hAnsi="Sylfaen" w:cs="Times New Roman"/>
          <w:lang w:val="ka-GE"/>
        </w:rPr>
        <w:t>დანართი: ----- ფურცელი.</w:t>
      </w:r>
    </w:p>
    <w:p w14:paraId="6ADA83B7" w14:textId="77777777" w:rsidR="005A5FBA" w:rsidRDefault="005A5FBA" w:rsidP="00896BD5">
      <w:pPr>
        <w:autoSpaceDE w:val="0"/>
        <w:autoSpaceDN w:val="0"/>
        <w:adjustRightInd w:val="0"/>
        <w:spacing w:after="0" w:line="240" w:lineRule="auto"/>
        <w:ind w:right="-810"/>
        <w:jc w:val="both"/>
        <w:rPr>
          <w:rFonts w:ascii="Sylfaen" w:hAnsi="Sylfaen"/>
          <w:lang w:val="ka-GE"/>
        </w:rPr>
      </w:pPr>
    </w:p>
    <w:p w14:paraId="5BFBE7E2" w14:textId="77777777" w:rsidR="005A5FBA" w:rsidRDefault="005A5FBA" w:rsidP="00896BD5">
      <w:pPr>
        <w:autoSpaceDE w:val="0"/>
        <w:autoSpaceDN w:val="0"/>
        <w:adjustRightInd w:val="0"/>
        <w:spacing w:after="0" w:line="240" w:lineRule="auto"/>
        <w:ind w:right="-810"/>
        <w:jc w:val="both"/>
        <w:rPr>
          <w:rFonts w:ascii="Sylfaen" w:hAnsi="Sylfaen"/>
          <w:lang w:val="ka-GE"/>
        </w:rPr>
      </w:pPr>
    </w:p>
    <w:p w14:paraId="69FBB239" w14:textId="77777777" w:rsidR="00861489" w:rsidRPr="00896BD5" w:rsidRDefault="00861489" w:rsidP="00896BD5">
      <w:pPr>
        <w:autoSpaceDE w:val="0"/>
        <w:autoSpaceDN w:val="0"/>
        <w:adjustRightInd w:val="0"/>
        <w:spacing w:after="0" w:line="240" w:lineRule="auto"/>
        <w:ind w:right="-810"/>
        <w:jc w:val="both"/>
        <w:rPr>
          <w:rFonts w:ascii="Sylfaen" w:hAnsi="Sylfaen"/>
          <w:lang w:val="ka-GE"/>
        </w:rPr>
      </w:pPr>
      <w:r w:rsidRPr="00896BD5">
        <w:rPr>
          <w:rFonts w:ascii="Sylfaen" w:hAnsi="Sylfaen"/>
          <w:lang w:val="ka-GE"/>
        </w:rPr>
        <w:t>განმცხადებელი:  --------------------------------</w:t>
      </w:r>
      <w:r w:rsidR="00B118FC" w:rsidRPr="00896BD5">
        <w:rPr>
          <w:rFonts w:ascii="Sylfaen" w:hAnsi="Sylfaen"/>
          <w:lang w:val="ka-GE"/>
        </w:rPr>
        <w:t>----------------------</w:t>
      </w:r>
      <w:r w:rsidRPr="00896BD5">
        <w:rPr>
          <w:rFonts w:ascii="Sylfaen" w:hAnsi="Sylfaen"/>
          <w:lang w:val="ka-GE"/>
        </w:rPr>
        <w:t xml:space="preserve">---                                 </w:t>
      </w:r>
    </w:p>
    <w:p w14:paraId="77F12ED6" w14:textId="77777777" w:rsidR="00861489" w:rsidRPr="00896BD5" w:rsidRDefault="00861489" w:rsidP="00896BD5">
      <w:pPr>
        <w:autoSpaceDE w:val="0"/>
        <w:autoSpaceDN w:val="0"/>
        <w:adjustRightInd w:val="0"/>
        <w:spacing w:after="0" w:line="240" w:lineRule="auto"/>
        <w:ind w:right="-810"/>
        <w:jc w:val="both"/>
        <w:rPr>
          <w:rFonts w:ascii="Sylfaen" w:hAnsi="Sylfaen"/>
          <w:lang w:val="ka-GE"/>
        </w:rPr>
      </w:pPr>
      <w:r w:rsidRPr="00896BD5">
        <w:rPr>
          <w:rFonts w:ascii="Sylfaen" w:hAnsi="Sylfaen"/>
          <w:lang w:val="ka-GE"/>
        </w:rPr>
        <w:t xml:space="preserve">                                                   (ხელმოწერა, თარიღი)                       ბ.ა.                  </w:t>
      </w:r>
    </w:p>
    <w:p w14:paraId="7A9ECACA" w14:textId="77777777" w:rsidR="00145A8C" w:rsidRPr="00896BD5" w:rsidRDefault="00145A8C" w:rsidP="00896BD5">
      <w:pPr>
        <w:spacing w:after="0" w:line="240" w:lineRule="auto"/>
        <w:ind w:right="-810"/>
        <w:jc w:val="center"/>
        <w:rPr>
          <w:rFonts w:ascii="Sylfaen" w:hAnsi="Sylfaen"/>
          <w:b/>
          <w:color w:val="FF0000"/>
          <w:u w:val="single"/>
          <w:lang w:val="ka-GE"/>
        </w:rPr>
      </w:pPr>
    </w:p>
    <w:sectPr w:rsidR="00145A8C" w:rsidRPr="00896BD5" w:rsidSect="008D5ACC">
      <w:footerReference w:type="default" r:id="rId7"/>
      <w:pgSz w:w="12240" w:h="15840"/>
      <w:pgMar w:top="720" w:right="1440" w:bottom="5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81DFB" w14:textId="77777777" w:rsidR="003278B6" w:rsidRDefault="003278B6" w:rsidP="008D5ACC">
      <w:pPr>
        <w:spacing w:after="0" w:line="240" w:lineRule="auto"/>
      </w:pPr>
      <w:r>
        <w:separator/>
      </w:r>
    </w:p>
  </w:endnote>
  <w:endnote w:type="continuationSeparator" w:id="0">
    <w:p w14:paraId="117F8678" w14:textId="77777777" w:rsidR="003278B6" w:rsidRDefault="003278B6" w:rsidP="008D5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092A0" w14:textId="77777777" w:rsidR="008D5ACC" w:rsidRDefault="008D5A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6A283" w14:textId="77777777" w:rsidR="003278B6" w:rsidRDefault="003278B6" w:rsidP="008D5ACC">
      <w:pPr>
        <w:spacing w:after="0" w:line="240" w:lineRule="auto"/>
      </w:pPr>
      <w:r>
        <w:separator/>
      </w:r>
    </w:p>
  </w:footnote>
  <w:footnote w:type="continuationSeparator" w:id="0">
    <w:p w14:paraId="000652D9" w14:textId="77777777" w:rsidR="003278B6" w:rsidRDefault="003278B6" w:rsidP="008D5A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B37F9C"/>
    <w:multiLevelType w:val="hybridMultilevel"/>
    <w:tmpl w:val="C9CE63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314C2E"/>
    <w:multiLevelType w:val="hybridMultilevel"/>
    <w:tmpl w:val="5FE445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7701DE"/>
    <w:multiLevelType w:val="hybridMultilevel"/>
    <w:tmpl w:val="8B420596"/>
    <w:lvl w:ilvl="0" w:tplc="EB969292">
      <w:numFmt w:val="bullet"/>
      <w:lvlText w:val=""/>
      <w:lvlJc w:val="left"/>
      <w:pPr>
        <w:ind w:left="720" w:hanging="360"/>
      </w:pPr>
      <w:rPr>
        <w:rFonts w:ascii="Symbol" w:eastAsiaTheme="minorHAnsi" w:hAnsi="Symbol" w:cstheme="minorBidi"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FD3"/>
    <w:rsid w:val="00035A7D"/>
    <w:rsid w:val="000670B1"/>
    <w:rsid w:val="00145A8C"/>
    <w:rsid w:val="00165502"/>
    <w:rsid w:val="00166EC3"/>
    <w:rsid w:val="001F4BD3"/>
    <w:rsid w:val="00211C0C"/>
    <w:rsid w:val="00246AC8"/>
    <w:rsid w:val="0026580D"/>
    <w:rsid w:val="002A38E3"/>
    <w:rsid w:val="002A7452"/>
    <w:rsid w:val="002D7B34"/>
    <w:rsid w:val="003064D1"/>
    <w:rsid w:val="003278B6"/>
    <w:rsid w:val="0034050E"/>
    <w:rsid w:val="00364715"/>
    <w:rsid w:val="003F3C71"/>
    <w:rsid w:val="00401D74"/>
    <w:rsid w:val="0044310E"/>
    <w:rsid w:val="0045291C"/>
    <w:rsid w:val="00461F3B"/>
    <w:rsid w:val="00471FBC"/>
    <w:rsid w:val="004A135D"/>
    <w:rsid w:val="0050027E"/>
    <w:rsid w:val="005A5FBA"/>
    <w:rsid w:val="005B7370"/>
    <w:rsid w:val="005F28DE"/>
    <w:rsid w:val="0065271F"/>
    <w:rsid w:val="00684F8C"/>
    <w:rsid w:val="006C0747"/>
    <w:rsid w:val="007069F3"/>
    <w:rsid w:val="007204D5"/>
    <w:rsid w:val="00735840"/>
    <w:rsid w:val="0075188C"/>
    <w:rsid w:val="00770289"/>
    <w:rsid w:val="00784968"/>
    <w:rsid w:val="007B7703"/>
    <w:rsid w:val="007D1CFA"/>
    <w:rsid w:val="008057F1"/>
    <w:rsid w:val="00806A55"/>
    <w:rsid w:val="00807BCD"/>
    <w:rsid w:val="00815E96"/>
    <w:rsid w:val="00861489"/>
    <w:rsid w:val="00861634"/>
    <w:rsid w:val="008838E0"/>
    <w:rsid w:val="00886F22"/>
    <w:rsid w:val="00894FD3"/>
    <w:rsid w:val="00896BD5"/>
    <w:rsid w:val="008D5ACC"/>
    <w:rsid w:val="0094750C"/>
    <w:rsid w:val="00962D5B"/>
    <w:rsid w:val="00981ADB"/>
    <w:rsid w:val="00996722"/>
    <w:rsid w:val="009A5BF5"/>
    <w:rsid w:val="009A642E"/>
    <w:rsid w:val="009C181E"/>
    <w:rsid w:val="009D1B8C"/>
    <w:rsid w:val="009F4BE9"/>
    <w:rsid w:val="00AF53CC"/>
    <w:rsid w:val="00B118FC"/>
    <w:rsid w:val="00B33D19"/>
    <w:rsid w:val="00BA0166"/>
    <w:rsid w:val="00BF04C4"/>
    <w:rsid w:val="00BF1CA6"/>
    <w:rsid w:val="00BF1E8E"/>
    <w:rsid w:val="00C03E94"/>
    <w:rsid w:val="00C57B4C"/>
    <w:rsid w:val="00C617F6"/>
    <w:rsid w:val="00CA5C72"/>
    <w:rsid w:val="00CD0E3A"/>
    <w:rsid w:val="00D57F6B"/>
    <w:rsid w:val="00D65361"/>
    <w:rsid w:val="00D845D4"/>
    <w:rsid w:val="00DA746A"/>
    <w:rsid w:val="00E0462B"/>
    <w:rsid w:val="00E3052C"/>
    <w:rsid w:val="00EC0F74"/>
    <w:rsid w:val="00EF06D9"/>
    <w:rsid w:val="00F048AD"/>
    <w:rsid w:val="00F71623"/>
    <w:rsid w:val="00F71CED"/>
    <w:rsid w:val="00FC3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FF837"/>
  <w15:chartTrackingRefBased/>
  <w15:docId w15:val="{5DB6B173-D1FF-4B09-91A4-1542E3FFB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A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5A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ACC"/>
  </w:style>
  <w:style w:type="paragraph" w:styleId="Footer">
    <w:name w:val="footer"/>
    <w:basedOn w:val="Normal"/>
    <w:link w:val="FooterChar"/>
    <w:uiPriority w:val="99"/>
    <w:unhideWhenUsed/>
    <w:rsid w:val="008D5A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ACC"/>
  </w:style>
  <w:style w:type="paragraph" w:styleId="BalloonText">
    <w:name w:val="Balloon Text"/>
    <w:basedOn w:val="Normal"/>
    <w:link w:val="BalloonTextChar"/>
    <w:uiPriority w:val="99"/>
    <w:semiHidden/>
    <w:unhideWhenUsed/>
    <w:rsid w:val="00F71C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CED"/>
    <w:rPr>
      <w:rFonts w:ascii="Segoe UI" w:hAnsi="Segoe UI" w:cs="Segoe UI"/>
      <w:sz w:val="18"/>
      <w:szCs w:val="18"/>
    </w:rPr>
  </w:style>
  <w:style w:type="table" w:styleId="TableGrid">
    <w:name w:val="Table Grid"/>
    <w:basedOn w:val="TableNormal"/>
    <w:uiPriority w:val="39"/>
    <w:rsid w:val="007D1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17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2</Pages>
  <Words>589</Words>
  <Characters>3362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მარიამ გორდაძე</dc:creator>
  <cp:keywords/>
  <dc:description/>
  <cp:lastModifiedBy>თამარ ჩაჩანიძე</cp:lastModifiedBy>
  <cp:revision>141</cp:revision>
  <cp:lastPrinted>2023-05-10T06:09:00Z</cp:lastPrinted>
  <dcterms:created xsi:type="dcterms:W3CDTF">2023-03-15T10:33:00Z</dcterms:created>
  <dcterms:modified xsi:type="dcterms:W3CDTF">2023-05-17T08:27:00Z</dcterms:modified>
</cp:coreProperties>
</file>